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B320B" w14:textId="77777777" w:rsidR="00F46763" w:rsidRDefault="00F46763" w:rsidP="00F46763">
      <w:pPr>
        <w:widowControl/>
        <w:shd w:val="clear" w:color="auto" w:fill="FFFFFF"/>
        <w:spacing w:line="33" w:lineRule="atLeast"/>
        <w:jc w:val="left"/>
        <w:textAlignment w:val="center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附件1：</w:t>
      </w:r>
    </w:p>
    <w:p w14:paraId="1ECBBA2C" w14:textId="77777777" w:rsidR="00F46763" w:rsidRDefault="00F46763" w:rsidP="00F46763">
      <w:pPr>
        <w:widowControl/>
        <w:shd w:val="clear" w:color="auto" w:fill="FFFFFF"/>
        <w:spacing w:line="33" w:lineRule="atLeast"/>
        <w:ind w:firstLine="420"/>
        <w:jc w:val="center"/>
        <w:textAlignment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岳阳市教育体育局2022年直属学校公开选调教师岗位表</w:t>
      </w:r>
    </w:p>
    <w:tbl>
      <w:tblPr>
        <w:tblpPr w:leftFromText="180" w:rightFromText="180" w:vertAnchor="text" w:horzAnchor="page" w:tblpX="1355" w:tblpY="581"/>
        <w:tblOverlap w:val="never"/>
        <w:tblW w:w="1416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1085"/>
        <w:gridCol w:w="611"/>
        <w:gridCol w:w="1050"/>
        <w:gridCol w:w="531"/>
        <w:gridCol w:w="727"/>
        <w:gridCol w:w="808"/>
        <w:gridCol w:w="900"/>
        <w:gridCol w:w="947"/>
        <w:gridCol w:w="6459"/>
      </w:tblGrid>
      <w:tr w:rsidR="00F46763" w14:paraId="72987662" w14:textId="77777777" w:rsidTr="00F46763">
        <w:trPr>
          <w:trHeight w:val="838"/>
        </w:trPr>
        <w:tc>
          <w:tcPr>
            <w:tcW w:w="1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B1EC3A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主管部门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C01010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选调</w:t>
            </w:r>
          </w:p>
          <w:p w14:paraId="5F3508FB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单位</w:t>
            </w:r>
          </w:p>
        </w:tc>
        <w:tc>
          <w:tcPr>
            <w:tcW w:w="6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A676DA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使用</w:t>
            </w:r>
          </w:p>
          <w:p w14:paraId="5D2A51B9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编制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8E1FD1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选调岗位名称</w:t>
            </w:r>
          </w:p>
        </w:tc>
        <w:tc>
          <w:tcPr>
            <w:tcW w:w="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676732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选调计划</w:t>
            </w:r>
          </w:p>
        </w:tc>
        <w:tc>
          <w:tcPr>
            <w:tcW w:w="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EED3F0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性别</w:t>
            </w:r>
          </w:p>
          <w:p w14:paraId="004571D0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要求</w:t>
            </w:r>
          </w:p>
        </w:tc>
        <w:tc>
          <w:tcPr>
            <w:tcW w:w="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2BE0F4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年龄</w:t>
            </w:r>
          </w:p>
          <w:p w14:paraId="4561A072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要求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551948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最低学</w:t>
            </w:r>
          </w:p>
          <w:p w14:paraId="54B7BDF1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历（学位）要求</w:t>
            </w:r>
          </w:p>
        </w:tc>
        <w:tc>
          <w:tcPr>
            <w:tcW w:w="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7FE97C6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专业</w:t>
            </w:r>
          </w:p>
          <w:p w14:paraId="6D115CDF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要求</w:t>
            </w:r>
          </w:p>
        </w:tc>
        <w:tc>
          <w:tcPr>
            <w:tcW w:w="6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24BDF6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其他要求</w:t>
            </w:r>
          </w:p>
        </w:tc>
      </w:tr>
      <w:tr w:rsidR="00F46763" w14:paraId="18E6C724" w14:textId="77777777" w:rsidTr="00F46763">
        <w:trPr>
          <w:trHeight w:val="946"/>
        </w:trPr>
        <w:tc>
          <w:tcPr>
            <w:tcW w:w="104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027CA5" w14:textId="77777777" w:rsidR="00F46763" w:rsidRDefault="00F46763" w:rsidP="0054407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岳阳市教育体育局</w:t>
            </w:r>
          </w:p>
        </w:tc>
        <w:tc>
          <w:tcPr>
            <w:tcW w:w="10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74A747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岳阳市第十五中学</w:t>
            </w:r>
          </w:p>
        </w:tc>
        <w:tc>
          <w:tcPr>
            <w:tcW w:w="61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420065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全额拨款事业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1605F9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高中物理教师</w:t>
            </w:r>
          </w:p>
        </w:tc>
        <w:tc>
          <w:tcPr>
            <w:tcW w:w="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EFEEC8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</w:p>
        </w:tc>
        <w:tc>
          <w:tcPr>
            <w:tcW w:w="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A859E1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不限</w:t>
            </w:r>
          </w:p>
        </w:tc>
        <w:tc>
          <w:tcPr>
            <w:tcW w:w="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8CE3E1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40周岁以下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0F1219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本科</w:t>
            </w:r>
          </w:p>
          <w:p w14:paraId="2D35F704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(学士)</w:t>
            </w:r>
          </w:p>
        </w:tc>
        <w:tc>
          <w:tcPr>
            <w:tcW w:w="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521532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物理学类、教育学类</w:t>
            </w:r>
          </w:p>
        </w:tc>
        <w:tc>
          <w:tcPr>
            <w:tcW w:w="6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03D03F" w14:textId="77777777" w:rsidR="00F46763" w:rsidRDefault="00F46763" w:rsidP="00544076">
            <w:pPr>
              <w:widowControl/>
              <w:snapToGrid w:val="0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1.具有与岗位相应的教师资格证、普通话二级乙等及以上。2.从事与岗位相应的教学工作2年及以上。</w:t>
            </w:r>
          </w:p>
          <w:p w14:paraId="4F58B363" w14:textId="77777777" w:rsidR="00F46763" w:rsidRDefault="00F46763" w:rsidP="00544076">
            <w:pPr>
              <w:widowControl/>
              <w:snapToGrid w:val="0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3.参加与岗位相应的教学竞赛获得市级二等奖及以上奖励。</w:t>
            </w:r>
          </w:p>
        </w:tc>
      </w:tr>
      <w:tr w:rsidR="00F46763" w14:paraId="41D44A49" w14:textId="77777777" w:rsidTr="00F46763">
        <w:trPr>
          <w:trHeight w:val="1444"/>
        </w:trPr>
        <w:tc>
          <w:tcPr>
            <w:tcW w:w="1049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727250" w14:textId="77777777" w:rsidR="00F46763" w:rsidRDefault="00F46763" w:rsidP="005440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8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9856C9" w14:textId="77777777" w:rsidR="00F46763" w:rsidRDefault="00F46763" w:rsidP="005440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1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4609D4" w14:textId="77777777" w:rsidR="00F46763" w:rsidRDefault="00F46763" w:rsidP="005440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F3D551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高中政治教师</w:t>
            </w:r>
          </w:p>
        </w:tc>
        <w:tc>
          <w:tcPr>
            <w:tcW w:w="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4B7353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</w:p>
        </w:tc>
        <w:tc>
          <w:tcPr>
            <w:tcW w:w="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93E408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不限</w:t>
            </w:r>
          </w:p>
        </w:tc>
        <w:tc>
          <w:tcPr>
            <w:tcW w:w="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9FFF8A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35周岁以下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1B3C0F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研究生（硕士）</w:t>
            </w:r>
          </w:p>
        </w:tc>
        <w:tc>
          <w:tcPr>
            <w:tcW w:w="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DBC6A5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政治学类、哲学类、教育学类</w:t>
            </w:r>
          </w:p>
        </w:tc>
        <w:tc>
          <w:tcPr>
            <w:tcW w:w="6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606E74" w14:textId="77777777" w:rsidR="00F46763" w:rsidRDefault="00F46763" w:rsidP="00544076">
            <w:pPr>
              <w:widowControl/>
              <w:snapToGrid w:val="0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1.具有与岗位相应的教师资格证、普通话二级乙等及以上。2.从事与岗位相应的教学工作2年及以上。</w:t>
            </w:r>
          </w:p>
          <w:p w14:paraId="177A1715" w14:textId="77777777" w:rsidR="00F46763" w:rsidRDefault="00F46763" w:rsidP="00544076">
            <w:pPr>
              <w:widowControl/>
              <w:snapToGrid w:val="0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3.参加与岗位相应的教学竞赛获得市级二等奖及以上奖励。</w:t>
            </w:r>
          </w:p>
        </w:tc>
      </w:tr>
      <w:tr w:rsidR="00F46763" w14:paraId="2ED68FFA" w14:textId="77777777" w:rsidTr="00F46763">
        <w:trPr>
          <w:trHeight w:val="1984"/>
        </w:trPr>
        <w:tc>
          <w:tcPr>
            <w:tcW w:w="1049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329B34" w14:textId="77777777" w:rsidR="00F46763" w:rsidRDefault="00F46763" w:rsidP="005440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78D4B6" w14:textId="77777777" w:rsidR="00F46763" w:rsidRDefault="00F46763" w:rsidP="005440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岳阳市特殊教育学校</w:t>
            </w:r>
          </w:p>
        </w:tc>
        <w:tc>
          <w:tcPr>
            <w:tcW w:w="6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851425" w14:textId="77777777" w:rsidR="00F46763" w:rsidRDefault="00F46763" w:rsidP="005440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全额拨款事业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262BAF8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特殊教育教师</w:t>
            </w:r>
          </w:p>
          <w:p w14:paraId="20AB6262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EA1C79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</w:p>
        </w:tc>
        <w:tc>
          <w:tcPr>
            <w:tcW w:w="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533AC0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不限</w:t>
            </w:r>
          </w:p>
        </w:tc>
        <w:tc>
          <w:tcPr>
            <w:tcW w:w="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01CE0F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35周岁以下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4B0E62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专科</w:t>
            </w:r>
          </w:p>
        </w:tc>
        <w:tc>
          <w:tcPr>
            <w:tcW w:w="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73A609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特殊教育</w:t>
            </w:r>
          </w:p>
        </w:tc>
        <w:tc>
          <w:tcPr>
            <w:tcW w:w="6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AB57857" w14:textId="77777777" w:rsidR="00F46763" w:rsidRDefault="00F46763" w:rsidP="00544076">
            <w:pPr>
              <w:widowControl/>
              <w:snapToGrid w:val="0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1"/>
              </w:rPr>
              <w:t>具有与岗位相应的教师资格证、普通话二级乙等及以上</w:t>
            </w:r>
          </w:p>
        </w:tc>
      </w:tr>
      <w:tr w:rsidR="00F46763" w14:paraId="21048A18" w14:textId="77777777" w:rsidTr="00F46763">
        <w:trPr>
          <w:trHeight w:val="1984"/>
        </w:trPr>
        <w:tc>
          <w:tcPr>
            <w:tcW w:w="1049" w:type="dxa"/>
            <w:vMerge w:val="restart"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5E32A6" w14:textId="77777777" w:rsidR="00F46763" w:rsidRDefault="00F46763" w:rsidP="005440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岳阳市教育体育局</w:t>
            </w:r>
          </w:p>
        </w:tc>
        <w:tc>
          <w:tcPr>
            <w:tcW w:w="1085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C9F96C" w14:textId="77777777" w:rsidR="00F46763" w:rsidRDefault="00F46763" w:rsidP="00544076">
            <w:pPr>
              <w:tabs>
                <w:tab w:val="left" w:pos="378"/>
              </w:tabs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岳阳市第一职业中等专业学校</w:t>
            </w:r>
          </w:p>
        </w:tc>
        <w:tc>
          <w:tcPr>
            <w:tcW w:w="6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728C75" w14:textId="77777777" w:rsidR="00F46763" w:rsidRDefault="00F46763" w:rsidP="005440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全额拨款事业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8357BF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电子商务专任教师</w:t>
            </w:r>
          </w:p>
        </w:tc>
        <w:tc>
          <w:tcPr>
            <w:tcW w:w="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C9FBF4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</w:p>
        </w:tc>
        <w:tc>
          <w:tcPr>
            <w:tcW w:w="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D370A5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不限</w:t>
            </w:r>
          </w:p>
        </w:tc>
        <w:tc>
          <w:tcPr>
            <w:tcW w:w="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953BD8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35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周岁以下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258609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本科</w:t>
            </w:r>
          </w:p>
          <w:p w14:paraId="18940CCB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（学士）</w:t>
            </w:r>
          </w:p>
        </w:tc>
        <w:tc>
          <w:tcPr>
            <w:tcW w:w="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2BB959A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电子商务</w:t>
            </w:r>
          </w:p>
        </w:tc>
        <w:tc>
          <w:tcPr>
            <w:tcW w:w="6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66DDDA" w14:textId="77777777" w:rsidR="00F46763" w:rsidRDefault="00F46763" w:rsidP="00544076">
            <w:pPr>
              <w:widowControl/>
              <w:snapToGrid w:val="0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1.具有与岗位相应的教师资格证、普通话二级乙等及以上。2.从事与岗位相应的教学工作1年及以上。</w:t>
            </w:r>
          </w:p>
          <w:p w14:paraId="1259FB26" w14:textId="77777777" w:rsidR="00F46763" w:rsidRDefault="00F46763" w:rsidP="00544076">
            <w:pPr>
              <w:widowControl/>
              <w:snapToGrid w:val="0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3.指导学生竞赛获市级以上奖励。</w:t>
            </w:r>
          </w:p>
        </w:tc>
      </w:tr>
      <w:tr w:rsidR="00F46763" w14:paraId="1756AB4D" w14:textId="77777777" w:rsidTr="00F46763">
        <w:trPr>
          <w:trHeight w:val="1984"/>
        </w:trPr>
        <w:tc>
          <w:tcPr>
            <w:tcW w:w="1049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32716B" w14:textId="77777777" w:rsidR="00F46763" w:rsidRDefault="00F46763" w:rsidP="005440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85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35E047" w14:textId="77777777" w:rsidR="00F46763" w:rsidRDefault="00F46763" w:rsidP="005440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E9C56E" w14:textId="77777777" w:rsidR="00F46763" w:rsidRDefault="00F46763" w:rsidP="005440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全额拨款事业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447EB4B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学前教育专任教师</w:t>
            </w:r>
          </w:p>
        </w:tc>
        <w:tc>
          <w:tcPr>
            <w:tcW w:w="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1A9062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</w:p>
        </w:tc>
        <w:tc>
          <w:tcPr>
            <w:tcW w:w="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21EE46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不限</w:t>
            </w:r>
          </w:p>
        </w:tc>
        <w:tc>
          <w:tcPr>
            <w:tcW w:w="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BEB1C5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40周岁以下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B6B133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本科</w:t>
            </w:r>
          </w:p>
          <w:p w14:paraId="15B8DB2E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（学士）</w:t>
            </w:r>
          </w:p>
        </w:tc>
        <w:tc>
          <w:tcPr>
            <w:tcW w:w="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BD2B88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学前教育</w:t>
            </w:r>
          </w:p>
        </w:tc>
        <w:tc>
          <w:tcPr>
            <w:tcW w:w="6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3BE69C" w14:textId="77777777" w:rsidR="00F46763" w:rsidRDefault="00F46763" w:rsidP="00544076">
            <w:pPr>
              <w:widowControl/>
              <w:snapToGrid w:val="0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1.具有与岗位相应的教师资格证、普通话二级乙等及以上。2.从事与岗位相应的教学工作1年及以上。</w:t>
            </w:r>
          </w:p>
          <w:p w14:paraId="600ABF38" w14:textId="77777777" w:rsidR="00F46763" w:rsidRDefault="00F46763" w:rsidP="00544076">
            <w:pPr>
              <w:widowControl/>
              <w:snapToGrid w:val="0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3.指导学生竞赛获市级以上奖励。</w:t>
            </w:r>
          </w:p>
        </w:tc>
      </w:tr>
      <w:tr w:rsidR="00F46763" w14:paraId="6F7A9D03" w14:textId="77777777" w:rsidTr="00F46763">
        <w:trPr>
          <w:trHeight w:val="1984"/>
        </w:trPr>
        <w:tc>
          <w:tcPr>
            <w:tcW w:w="1049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F66849" w14:textId="77777777" w:rsidR="00F46763" w:rsidRDefault="00F46763" w:rsidP="005440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85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0BA503" w14:textId="77777777" w:rsidR="00F46763" w:rsidRDefault="00F46763" w:rsidP="005440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11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C664E4" w14:textId="77777777" w:rsidR="00F46763" w:rsidRDefault="00F46763" w:rsidP="0054407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全额拨款事业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1961F6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数控技术专任教师</w:t>
            </w:r>
          </w:p>
        </w:tc>
        <w:tc>
          <w:tcPr>
            <w:tcW w:w="531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CFD9C2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</w:p>
        </w:tc>
        <w:tc>
          <w:tcPr>
            <w:tcW w:w="72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DE1B494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不限</w:t>
            </w:r>
          </w:p>
        </w:tc>
        <w:tc>
          <w:tcPr>
            <w:tcW w:w="80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D96815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35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周岁以下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7AD10F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本科</w:t>
            </w:r>
          </w:p>
          <w:p w14:paraId="7BB307B5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（学士）</w:t>
            </w:r>
          </w:p>
        </w:tc>
        <w:tc>
          <w:tcPr>
            <w:tcW w:w="94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E3BB41A" w14:textId="77777777" w:rsidR="00F46763" w:rsidRDefault="00F46763" w:rsidP="00544076">
            <w:pPr>
              <w:widowControl/>
              <w:spacing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材料成型及控制工程</w:t>
            </w:r>
          </w:p>
        </w:tc>
        <w:tc>
          <w:tcPr>
            <w:tcW w:w="6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78FAF8" w14:textId="77777777" w:rsidR="00F46763" w:rsidRDefault="00F46763" w:rsidP="00544076">
            <w:pPr>
              <w:widowControl/>
              <w:snapToGrid w:val="0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1.具有与岗位相应的教师资格证、普通话二级乙等及以上。2.从事与岗位相应的教学工作1年及以上。</w:t>
            </w:r>
          </w:p>
          <w:p w14:paraId="0340FEC6" w14:textId="77777777" w:rsidR="00F46763" w:rsidRDefault="00F46763" w:rsidP="00544076">
            <w:pPr>
              <w:widowControl/>
              <w:snapToGrid w:val="0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3.指导学生竞赛获市级以上奖励。</w:t>
            </w:r>
          </w:p>
        </w:tc>
      </w:tr>
    </w:tbl>
    <w:p w14:paraId="2FEE81D1" w14:textId="77777777" w:rsidR="004D111A" w:rsidRPr="00F46763" w:rsidRDefault="004D111A"/>
    <w:sectPr w:rsidR="004D111A" w:rsidRPr="00F46763" w:rsidSect="00F467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63"/>
    <w:rsid w:val="004D111A"/>
    <w:rsid w:val="00F4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C129C"/>
  <w15:chartTrackingRefBased/>
  <w15:docId w15:val="{CAE96970-52EE-49C9-A5D0-4CE6DA5F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46763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F467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2022-04-22T09:06:00Z</dcterms:created>
  <dcterms:modified xsi:type="dcterms:W3CDTF">2022-04-22T09:08:00Z</dcterms:modified>
</cp:coreProperties>
</file>