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岗位编号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2023年8月31日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A"/>
    <w:rsid w:val="003D3965"/>
    <w:rsid w:val="0070623B"/>
    <w:rsid w:val="00F23B3A"/>
    <w:rsid w:val="1E5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2022-01-18T02:02:00Z</dcterms:created>
  <dc:creator>迟海</dc:creator>
  <cp:lastModifiedBy>教育局陈晓彬</cp:lastModifiedBy>
  <dcterms:modified xsi:type="dcterms:W3CDTF">2022-05-19T06:47:54Z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