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黑体" w:hAnsi="黑体" w:eastAsia="黑体" w:cs="Arial"/>
          <w:sz w:val="36"/>
          <w:szCs w:val="36"/>
        </w:rPr>
      </w:pPr>
      <w:r>
        <w:rPr>
          <w:rFonts w:hint="eastAsia" w:ascii="黑体" w:hAnsi="黑体" w:eastAsia="黑体" w:cs="Arial"/>
          <w:sz w:val="36"/>
          <w:szCs w:val="36"/>
        </w:rPr>
        <w:t>潍坊市公开招聘202</w:t>
      </w:r>
      <w:r>
        <w:rPr>
          <w:rFonts w:hint="eastAsia" w:ascii="黑体" w:hAnsi="黑体" w:eastAsia="黑体" w:cs="Arial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Arial"/>
          <w:sz w:val="36"/>
          <w:szCs w:val="36"/>
        </w:rPr>
        <w:t>届山东省公费师范毕业生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Arial"/>
          <w:sz w:val="36"/>
          <w:szCs w:val="36"/>
        </w:rPr>
        <w:t>报名表</w:t>
      </w:r>
    </w:p>
    <w:tbl>
      <w:tblPr>
        <w:tblStyle w:val="3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61"/>
        <w:gridCol w:w="525"/>
        <w:gridCol w:w="893"/>
        <w:gridCol w:w="567"/>
        <w:gridCol w:w="708"/>
        <w:gridCol w:w="822"/>
        <w:gridCol w:w="44"/>
        <w:gridCol w:w="69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1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能按期毕业并</w:t>
            </w:r>
            <w:r>
              <w:rPr>
                <w:rFonts w:hint="eastAsia" w:ascii="宋体" w:hAnsi="宋体"/>
                <w:sz w:val="24"/>
                <w:szCs w:val="24"/>
              </w:rPr>
              <w:t>取得教师资格</w:t>
            </w:r>
          </w:p>
        </w:tc>
        <w:tc>
          <w:tcPr>
            <w:tcW w:w="5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7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72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招聘考试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不参加考试原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因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7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郑重承诺：本人符合山东省公费师范毕业生主体资格，认可并遵守潍坊市就业实施办法，所提供的个人信息真实、准确，自觉遵守事业单位公开招聘的各项规定；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如实逐项填报健康申明，如因隐瞒或虚假填报引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不良后果，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愿承担相应的法律责任；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2022-05-30T09:11:25Z</dcterms:created>
  <dc:creator>Acer</dc:creator>
  <cp:lastModifiedBy>Acer</cp:lastModifiedBy>
  <dcterms:modified xsi:type="dcterms:W3CDTF">2022-05-30T09:11:30Z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