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报名材料真实性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参加2022年春季五指山市特殊教育学校校园招聘教师时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对所提交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有关报名材料的真实性负责，若有提供虚假材料的，本人愿承担相关责任。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0D99"/>
    <w:rsid w:val="42A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2022-05-30T08:34:00Z</dcterms:created>
  <dc:creator>王舒雅</dc:creator>
  <cp:lastModifiedBy>王舒雅</cp:lastModifiedBy>
  <dcterms:modified xsi:type="dcterms:W3CDTF">2022-05-30T08:35:05Z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