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廊坊市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>2022</w:t>
      </w:r>
      <w:r>
        <w:rPr>
          <w:rFonts w:hint="eastAsia"/>
          <w:b/>
          <w:color w:val="auto"/>
          <w:sz w:val="44"/>
          <w:szCs w:val="44"/>
        </w:rPr>
        <w:t>年市直事业单位公开招聘工作人员考试网上报名须知</w:t>
      </w:r>
    </w:p>
    <w:p>
      <w:pPr>
        <w:jc w:val="center"/>
        <w:rPr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欢迎登录廊坊市事业单位招聘考试网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参加廊坊市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/>
          <w:color w:val="auto"/>
          <w:sz w:val="32"/>
          <w:szCs w:val="32"/>
        </w:rPr>
        <w:t>年市直事业单位公开招聘工作人员考试。为帮助您在规定时限内快捷准确办理报名手续，请务必认真阅读本须知。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一、 网上报名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报名时间：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color w:val="auto"/>
          <w:sz w:val="32"/>
          <w:szCs w:val="32"/>
        </w:rPr>
        <w:t>日9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</w:rPr>
        <w:t>00至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日17：00。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交费</w:t>
      </w:r>
      <w:r>
        <w:rPr>
          <w:rFonts w:hint="eastAsia" w:ascii="仿宋" w:hAnsi="仿宋" w:eastAsia="仿宋"/>
          <w:color w:val="auto"/>
          <w:sz w:val="32"/>
          <w:szCs w:val="32"/>
        </w:rPr>
        <w:t>时间：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color w:val="auto"/>
          <w:sz w:val="32"/>
          <w:szCs w:val="32"/>
        </w:rPr>
        <w:t>日9：00至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日2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59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1、阅知《廊坊市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/>
          <w:color w:val="auto"/>
          <w:sz w:val="32"/>
          <w:szCs w:val="32"/>
        </w:rPr>
        <w:t>年市直事业单位公开招聘工作人员公告》，了解本次招考政策规定和拟报考岗位所需具备的条件。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、电子照片要求：近期、免冠、正面、证件照（头部占照片尺寸的2/3,不得使用风景照、艺术照、生活照等）,必须能反映本人面部特征，照片基本占满照片框，图像清晰，不能变形。格式为jpg格式，照片大小10-100KB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3、报名人员应抓紧时间进行报名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交费</w:t>
      </w:r>
      <w:r>
        <w:rPr>
          <w:rFonts w:hint="eastAsia" w:ascii="仿宋" w:hAnsi="仿宋" w:eastAsia="仿宋"/>
          <w:color w:val="auto"/>
          <w:sz w:val="32"/>
          <w:szCs w:val="32"/>
        </w:rPr>
        <w:t>，避免后期报名人员过度集中、网络繁忙，影响报名及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交费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4、考生每人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交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</w:rPr>
        <w:t>纳报名考务费100元，未在规定时间内完成网上报名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交费</w:t>
      </w:r>
      <w:r>
        <w:rPr>
          <w:rFonts w:hint="eastAsia" w:ascii="仿宋" w:hAnsi="仿宋" w:eastAsia="仿宋"/>
          <w:color w:val="auto"/>
          <w:sz w:val="32"/>
          <w:szCs w:val="32"/>
        </w:rPr>
        <w:t>确认的不能参加考试。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交费</w:t>
      </w:r>
      <w:r>
        <w:rPr>
          <w:rFonts w:hint="eastAsia" w:ascii="仿宋" w:hAnsi="仿宋" w:eastAsia="仿宋"/>
          <w:color w:val="auto"/>
          <w:sz w:val="32"/>
          <w:szCs w:val="32"/>
        </w:rPr>
        <w:t>后请再次登录系统查询报名信息，确认是否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交费</w:t>
      </w:r>
      <w:r>
        <w:rPr>
          <w:rFonts w:hint="eastAsia" w:ascii="仿宋" w:hAnsi="仿宋" w:eastAsia="仿宋"/>
          <w:color w:val="auto"/>
          <w:sz w:val="32"/>
          <w:szCs w:val="32"/>
        </w:rPr>
        <w:t>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二、考试证件打印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请考生按照《公告》规定的时间节点，</w:t>
      </w:r>
      <w:r>
        <w:rPr>
          <w:rFonts w:hint="eastAsia" w:ascii="仿宋" w:hAnsi="仿宋" w:eastAsia="仿宋"/>
          <w:color w:val="auto"/>
          <w:sz w:val="32"/>
          <w:szCs w:val="32"/>
        </w:rPr>
        <w:t>登录廊坊市事业单位招聘考试网打印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相关考试证件</w:t>
      </w:r>
      <w:r>
        <w:rPr>
          <w:rFonts w:hint="eastAsia" w:ascii="仿宋" w:hAnsi="仿宋" w:eastAsia="仿宋"/>
          <w:color w:val="auto"/>
          <w:sz w:val="32"/>
          <w:szCs w:val="32"/>
        </w:rPr>
        <w:t>。建议使用激光打印机打印，黑白彩色均可，内容及照片要清晰，需妥善保存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三、其他事项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（一）为给广大考生创造一个公平竞争的考试环境，考生笔试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/>
          <w:color w:val="auto"/>
          <w:sz w:val="32"/>
          <w:szCs w:val="32"/>
        </w:rPr>
        <w:t>时凭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48小时内的核酸报告、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《个人健康信息承诺书》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《笔试准考证》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面试通知单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有效的二代《居民身份证》或《临时居民身份证》进入考场。未能出示身份证的考生不得进入考场参加考试。遗失身份证的报考人员，请及时到有关部门补办临时身份证，以免影响考试。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（二）岗位咨询：网上报名过程中遇到资格条件、审核等问题，请联系具体用人单位，咨询电话详见网站公布的《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岗位信息表</w:t>
      </w:r>
      <w:r>
        <w:rPr>
          <w:rFonts w:hint="eastAsia" w:ascii="仿宋" w:hAnsi="仿宋" w:eastAsia="仿宋"/>
          <w:color w:val="auto"/>
          <w:sz w:val="32"/>
          <w:szCs w:val="32"/>
        </w:rPr>
        <w:t>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（三）技术咨询：网上报名及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考试证件</w:t>
      </w:r>
      <w:r>
        <w:rPr>
          <w:rFonts w:hint="eastAsia" w:ascii="仿宋" w:hAnsi="仿宋" w:eastAsia="仿宋"/>
          <w:color w:val="auto"/>
          <w:sz w:val="32"/>
          <w:szCs w:val="32"/>
        </w:rPr>
        <w:t>打印过程中遇到技术问题请与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市委组织部、</w:t>
      </w:r>
      <w:r>
        <w:rPr>
          <w:rFonts w:hint="eastAsia" w:ascii="仿宋" w:hAnsi="仿宋" w:eastAsia="仿宋"/>
          <w:color w:val="auto"/>
          <w:sz w:val="32"/>
          <w:szCs w:val="32"/>
        </w:rPr>
        <w:t>市人力资源和社会保障局联系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pStyle w:val="2"/>
        <w:ind w:left="0" w:leftChars="0" w:firstLine="640" w:firstLineChars="200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市委组织部联系</w:t>
      </w:r>
      <w:r>
        <w:rPr>
          <w:rFonts w:hint="eastAsia" w:ascii="仿宋" w:hAnsi="仿宋" w:eastAsia="仿宋"/>
          <w:color w:val="auto"/>
          <w:sz w:val="32"/>
          <w:szCs w:val="32"/>
        </w:rPr>
        <w:t>电话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0316-2339518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市人力资源和社会保障局联系</w:t>
      </w:r>
      <w:r>
        <w:rPr>
          <w:rFonts w:hint="eastAsia" w:ascii="仿宋" w:hAnsi="仿宋" w:eastAsia="仿宋"/>
          <w:color w:val="auto"/>
          <w:sz w:val="32"/>
          <w:szCs w:val="32"/>
        </w:rPr>
        <w:t>电话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</w:rPr>
        <w:t>0316-2395085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                        </w:t>
      </w:r>
    </w:p>
    <w:p>
      <w:pPr>
        <w:jc w:val="center"/>
        <w:rPr>
          <w:rFonts w:ascii="仿宋" w:hAnsi="仿宋" w:eastAsia="仿宋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3C7"/>
    <w:rsid w:val="00071EAB"/>
    <w:rsid w:val="002D45C3"/>
    <w:rsid w:val="003D03C7"/>
    <w:rsid w:val="005F3824"/>
    <w:rsid w:val="00686FAA"/>
    <w:rsid w:val="008B34A0"/>
    <w:rsid w:val="008D6ACD"/>
    <w:rsid w:val="00965887"/>
    <w:rsid w:val="009C0B87"/>
    <w:rsid w:val="00C11B9A"/>
    <w:rsid w:val="00C91D4B"/>
    <w:rsid w:val="06BD0BF5"/>
    <w:rsid w:val="120E0356"/>
    <w:rsid w:val="18406D69"/>
    <w:rsid w:val="1C737DA8"/>
    <w:rsid w:val="27180CEF"/>
    <w:rsid w:val="2B2F0C93"/>
    <w:rsid w:val="39DA11F0"/>
    <w:rsid w:val="3C372F98"/>
    <w:rsid w:val="3E0F3E90"/>
    <w:rsid w:val="41042ECE"/>
    <w:rsid w:val="485B369C"/>
    <w:rsid w:val="4B8916EA"/>
    <w:rsid w:val="4FB600B9"/>
    <w:rsid w:val="51557AF2"/>
    <w:rsid w:val="78A25851"/>
    <w:rsid w:val="7B654018"/>
    <w:rsid w:val="7BB1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785</Words>
  <Characters>839</Characters>
  <Lines>7</Lines>
  <Paragraphs>1</Paragraphs>
  <TotalTime>2</TotalTime>
  <ScaleCrop>false</ScaleCrop>
  <LinksUpToDate>false</LinksUpToDate>
  <CharactersWithSpaces>898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2015-07-14T08:42:00Z</dcterms:created>
  <dc:creator>Administrator</dc:creator>
  <cp:lastModifiedBy>王春涛</cp:lastModifiedBy>
  <dcterms:modified xsi:type="dcterms:W3CDTF">2022-06-23T01:57:02Z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556CA97253914F85BB617FAFFC5BAC2F</vt:lpwstr>
  </property>
</Properties>
</file>