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150" w:afterAutospacing="0" w:line="440" w:lineRule="exact"/>
        <w:ind w:firstLine="645"/>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auto"/>
          <w:sz w:val="44"/>
          <w:szCs w:val="44"/>
          <w:lang w:val="en-US" w:eastAsia="zh-CN"/>
        </w:rPr>
        <w:t>六枝特区2022年面向社会公开招聘事业单位工作人员考试新冠肺炎疫情防控告知暨承诺书</w:t>
      </w:r>
    </w:p>
    <w:p>
      <w:pPr>
        <w:pStyle w:val="2"/>
        <w:shd w:val="clear" w:color="auto" w:fill="FFFFFF"/>
        <w:spacing w:before="0" w:beforeAutospacing="0" w:after="0" w:afterAutospacing="0" w:line="576" w:lineRule="exact"/>
        <w:ind w:firstLine="645"/>
        <w:rPr>
          <w:rFonts w:ascii="Helvetica" w:hAnsi="Helvetica" w:cs="Helvetica"/>
          <w:color w:val="333333"/>
          <w:sz w:val="21"/>
          <w:szCs w:val="21"/>
        </w:rPr>
      </w:pPr>
      <w:r>
        <w:rPr>
          <w:rFonts w:hint="eastAsia" w:ascii="仿宋_GB2312" w:hAnsi="Helvetica" w:eastAsia="仿宋_GB2312" w:cs="Helvetica"/>
          <w:color w:val="333333"/>
          <w:sz w:val="32"/>
          <w:szCs w:val="32"/>
        </w:rPr>
        <w:t>凡报名参加</w:t>
      </w:r>
      <w:r>
        <w:rPr>
          <w:rFonts w:hint="eastAsia" w:ascii="仿宋_GB2312" w:hAnsi="Helvetica" w:eastAsia="仿宋_GB2312" w:cs="Helvetica"/>
          <w:color w:val="333333"/>
          <w:sz w:val="32"/>
          <w:szCs w:val="32"/>
          <w:lang w:eastAsia="zh-CN"/>
        </w:rPr>
        <w:t>六枝特区</w:t>
      </w:r>
      <w:r>
        <w:rPr>
          <w:rFonts w:hint="eastAsia" w:ascii="仿宋_GB2312" w:hAnsi="Helvetica" w:eastAsia="仿宋_GB2312" w:cs="Helvetica"/>
          <w:color w:val="333333"/>
          <w:sz w:val="32"/>
          <w:szCs w:val="32"/>
          <w:lang w:val="en-US" w:eastAsia="zh-CN"/>
        </w:rPr>
        <w:t>2022年</w:t>
      </w:r>
      <w:r>
        <w:rPr>
          <w:rFonts w:hint="eastAsia" w:ascii="仿宋_GB2312" w:hAnsi="Helvetica" w:eastAsia="仿宋_GB2312" w:cs="Helvetica"/>
          <w:color w:val="333333"/>
          <w:sz w:val="32"/>
          <w:szCs w:val="32"/>
        </w:rPr>
        <w:t>人事考试的考生，须严格遵守《</w:t>
      </w:r>
      <w:r>
        <w:rPr>
          <w:rFonts w:hint="eastAsia" w:ascii="仿宋_GB2312" w:hAnsi="Helvetica" w:eastAsia="仿宋_GB2312" w:cs="Helvetica"/>
          <w:color w:val="333333"/>
          <w:sz w:val="32"/>
          <w:szCs w:val="32"/>
          <w:lang w:val="en-US" w:eastAsia="zh-CN"/>
        </w:rPr>
        <w:t>六枝特区2022年面向社会公开招聘事业单位工作人员考试新冠肺炎疫情防控告知暨承诺书</w:t>
      </w:r>
      <w:r>
        <w:rPr>
          <w:rFonts w:hint="eastAsia" w:ascii="仿宋_GB2312" w:hAnsi="Helvetica" w:eastAsia="仿宋_GB2312" w:cs="Helvetica"/>
          <w:color w:val="333333"/>
          <w:sz w:val="32"/>
          <w:szCs w:val="32"/>
        </w:rPr>
        <w:t>》。网上报名时，须认真阅读相关考试的公告、通知等文件，并在网上报名系统中签署《</w:t>
      </w:r>
      <w:r>
        <w:rPr>
          <w:rFonts w:hint="eastAsia" w:ascii="仿宋_GB2312" w:hAnsi="Helvetica" w:eastAsia="仿宋_GB2312" w:cs="Helvetica"/>
          <w:color w:val="333333"/>
          <w:sz w:val="32"/>
          <w:szCs w:val="32"/>
          <w:lang w:val="en-US" w:eastAsia="zh-CN"/>
        </w:rPr>
        <w:t>六枝特区2022年面向社会公开招聘事业单位工作人员考试新冠肺炎疫情防控告知暨承诺书</w:t>
      </w:r>
      <w:r>
        <w:rPr>
          <w:rFonts w:hint="eastAsia" w:ascii="仿宋_GB2312" w:hAnsi="Helvetica" w:eastAsia="仿宋_GB2312" w:cs="Helvetica"/>
          <w:color w:val="333333"/>
          <w:sz w:val="32"/>
          <w:szCs w:val="32"/>
        </w:rPr>
        <w:t>》，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2"/>
        <w:shd w:val="clear" w:color="auto" w:fill="FFFFFF"/>
        <w:spacing w:before="0" w:beforeAutospacing="0" w:after="0" w:afterAutospacing="0" w:line="576" w:lineRule="exact"/>
        <w:ind w:firstLine="645"/>
        <w:rPr>
          <w:rFonts w:ascii="Helvetica" w:hAnsi="Helvetica" w:cs="Helvetica"/>
          <w:color w:val="333333"/>
          <w:sz w:val="21"/>
          <w:szCs w:val="21"/>
        </w:rPr>
      </w:pPr>
      <w:r>
        <w:rPr>
          <w:rFonts w:hint="eastAsia" w:ascii="黑体" w:hAnsi="黑体" w:eastAsia="黑体" w:cs="Helvetica"/>
          <w:color w:val="333333"/>
          <w:sz w:val="32"/>
          <w:szCs w:val="32"/>
        </w:rPr>
        <w:t>一、疫情防控要求</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根据贵州省最新疫情防控规定，对参加贵州省各项人事考试的考生防疫要求如下：</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（一）</w:t>
      </w:r>
      <w:r>
        <w:rPr>
          <w:rFonts w:hint="eastAsia" w:ascii="仿宋_GB2312" w:hAnsi="Helvetica" w:eastAsia="仿宋_GB2312" w:cs="Helvetica"/>
          <w:color w:val="333333"/>
          <w:sz w:val="32"/>
          <w:szCs w:val="32"/>
        </w:rPr>
        <w:t>不符合国家、省有关疫情防控要求，不遵守有关疫情防控规定的人员不得进入考点参加考试。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（二）</w:t>
      </w:r>
      <w:r>
        <w:rPr>
          <w:rFonts w:hint="eastAsia" w:ascii="仿宋_GB2312" w:hAnsi="Helvetica" w:eastAsia="仿宋_GB2312" w:cs="Helvetica"/>
          <w:color w:val="333333"/>
          <w:sz w:val="32"/>
          <w:szCs w:val="32"/>
        </w:rPr>
        <w:t>处于康复或隔离期的病例、无症状感染者不得进入考点参加考试。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（三）</w:t>
      </w:r>
      <w:r>
        <w:rPr>
          <w:rFonts w:hint="eastAsia" w:ascii="仿宋_GB2312" w:hAnsi="Helvetica" w:eastAsia="仿宋_GB2312" w:cs="Helvetica"/>
          <w:color w:val="333333"/>
          <w:sz w:val="32"/>
          <w:szCs w:val="32"/>
        </w:rPr>
        <w:t>疑似病例、确诊病例以及无症状感染者的密切接触者不得进入考点参加考试。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（四）</w:t>
      </w:r>
      <w:r>
        <w:rPr>
          <w:rFonts w:hint="eastAsia" w:ascii="仿宋_GB2312" w:hAnsi="Helvetica" w:eastAsia="仿宋_GB2312" w:cs="Helvetica"/>
          <w:color w:val="333333"/>
          <w:sz w:val="32"/>
          <w:szCs w:val="32"/>
        </w:rPr>
        <w:t>处于集中隔离、居家健康监测期间的人员不得进入考点参加考试。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（五）</w:t>
      </w:r>
      <w:r>
        <w:rPr>
          <w:rFonts w:hint="eastAsia" w:ascii="仿宋_GB2312" w:hAnsi="Helvetica" w:eastAsia="仿宋_GB2312" w:cs="Helvetica"/>
          <w:color w:val="333333"/>
          <w:sz w:val="32"/>
          <w:szCs w:val="32"/>
        </w:rPr>
        <w:t>对流动、出行须报备并提供相应证明材料的人员，未按要求报备或未按要求提供相应证明材料的不得进入考点参加考试。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楷体_GB2312" w:hAnsi="Helvetica" w:eastAsia="楷体_GB2312" w:cs="Helvetica"/>
          <w:color w:val="333333"/>
          <w:sz w:val="32"/>
          <w:szCs w:val="32"/>
        </w:rPr>
        <w:t>（六）</w:t>
      </w:r>
      <w:r>
        <w:rPr>
          <w:rFonts w:hint="eastAsia" w:ascii="仿宋_GB2312" w:hAnsi="Helvetica" w:eastAsia="仿宋_GB2312" w:cs="Helvetica"/>
          <w:color w:val="333333"/>
          <w:sz w:val="32"/>
          <w:szCs w:val="32"/>
        </w:rPr>
        <w:t>考试当天，经现场医务人员评估有可疑症状且不能排除新冠感染的考生，应配合工作人员按卫生健康部门要求到相应医院就诊，不得进入考点参加考试。</w:t>
      </w:r>
    </w:p>
    <w:p>
      <w:pPr>
        <w:pStyle w:val="2"/>
        <w:shd w:val="clear" w:color="auto" w:fill="FFFFFF"/>
        <w:spacing w:before="0" w:beforeAutospacing="0" w:after="0" w:afterAutospacing="0" w:line="576" w:lineRule="exact"/>
        <w:ind w:firstLine="630"/>
        <w:rPr>
          <w:rFonts w:hint="default" w:ascii="仿宋_GB2312" w:hAnsi="Helvetica" w:eastAsia="仿宋_GB2312" w:cs="Helvetica"/>
          <w:color w:val="333333"/>
          <w:sz w:val="32"/>
          <w:szCs w:val="32"/>
          <w:lang w:val="en-US" w:eastAsia="zh-CN"/>
        </w:rPr>
      </w:pPr>
      <w:r>
        <w:rPr>
          <w:rFonts w:hint="eastAsia" w:ascii="楷体_GB2312" w:hAnsi="Helvetica" w:eastAsia="楷体_GB2312" w:cs="Helvetica"/>
          <w:color w:val="333333"/>
          <w:sz w:val="32"/>
          <w:szCs w:val="32"/>
          <w:lang w:eastAsia="zh-CN"/>
        </w:rPr>
        <w:t>（七）</w:t>
      </w:r>
      <w:r>
        <w:rPr>
          <w:rFonts w:hint="eastAsia" w:ascii="仿宋_GB2312" w:hAnsi="Helvetica" w:eastAsia="仿宋_GB2312" w:cs="Helvetica"/>
          <w:color w:val="333333"/>
          <w:sz w:val="32"/>
          <w:szCs w:val="32"/>
          <w:lang w:eastAsia="zh-CN"/>
        </w:rPr>
        <w:t>考前</w:t>
      </w:r>
      <w:r>
        <w:rPr>
          <w:rFonts w:hint="eastAsia" w:ascii="仿宋_GB2312" w:hAnsi="Helvetica" w:eastAsia="仿宋_GB2312" w:cs="Helvetica"/>
          <w:color w:val="333333"/>
          <w:sz w:val="32"/>
          <w:szCs w:val="32"/>
          <w:lang w:val="en-US" w:eastAsia="zh-CN"/>
        </w:rPr>
        <w:t>21天内有国外旅居史的考生，不得进入考点参加考试。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w:t>
      </w:r>
      <w:r>
        <w:rPr>
          <w:rFonts w:hint="eastAsia" w:ascii="楷体_GB2312" w:hAnsi="Helvetica" w:eastAsia="楷体_GB2312" w:cs="Helvetica"/>
          <w:color w:val="333333"/>
          <w:sz w:val="32"/>
          <w:szCs w:val="32"/>
          <w:lang w:eastAsia="zh-CN"/>
        </w:rPr>
        <w:t>八</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考前14天内有中高风险地区旅居史的考生，不得进入考点参加考试。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w:t>
      </w:r>
      <w:r>
        <w:rPr>
          <w:rFonts w:hint="eastAsia" w:ascii="楷体_GB2312" w:hAnsi="Helvetica" w:eastAsia="楷体_GB2312" w:cs="Helvetica"/>
          <w:color w:val="333333"/>
          <w:sz w:val="32"/>
          <w:szCs w:val="32"/>
          <w:lang w:eastAsia="zh-CN"/>
        </w:rPr>
        <w:t>九</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考前14天内与本土阳性病例（尚未划定风险等级）活动轨迹有交集人员，不得进入考点参加考试。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楷体_GB2312" w:hAnsi="Helvetica" w:eastAsia="楷体_GB2312" w:cs="Helvetica"/>
          <w:color w:val="333333"/>
          <w:sz w:val="32"/>
          <w:szCs w:val="32"/>
        </w:rPr>
        <w:t>（</w:t>
      </w:r>
      <w:r>
        <w:rPr>
          <w:rFonts w:hint="eastAsia" w:ascii="楷体_GB2312" w:hAnsi="Helvetica" w:eastAsia="楷体_GB2312" w:cs="Helvetica"/>
          <w:color w:val="333333"/>
          <w:sz w:val="32"/>
          <w:szCs w:val="32"/>
          <w:lang w:eastAsia="zh-CN"/>
        </w:rPr>
        <w:t>十</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其余所有考生均须提供考前48小时内的1次核酸检测阴性证明，方可进入考点参加考试。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在连续两天举行的人事考试中，考生提供第1天考试时符合规定的核酸检测阴性证明即可。</w:t>
      </w:r>
    </w:p>
    <w:p>
      <w:pPr>
        <w:pStyle w:val="2"/>
        <w:shd w:val="clear" w:color="auto" w:fill="FFFFFF"/>
        <w:spacing w:before="0" w:beforeAutospacing="0" w:after="0" w:afterAutospacing="0" w:line="576" w:lineRule="exact"/>
        <w:ind w:firstLine="630"/>
        <w:rPr>
          <w:rFonts w:ascii="Helvetica" w:hAnsi="Helvetica" w:cs="Helvetica"/>
          <w:b/>
          <w:bCs/>
          <w:color w:val="333333"/>
          <w:sz w:val="21"/>
          <w:szCs w:val="21"/>
        </w:rPr>
      </w:pPr>
      <w:r>
        <w:rPr>
          <w:rFonts w:hint="eastAsia" w:ascii="仿宋_GB2312" w:hAnsi="Helvetica" w:eastAsia="仿宋_GB2312" w:cs="Helvetica"/>
          <w:b/>
          <w:bCs/>
          <w:color w:val="333333"/>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（十</w:t>
      </w:r>
      <w:r>
        <w:rPr>
          <w:rFonts w:hint="eastAsia" w:ascii="楷体_GB2312" w:hAnsi="Helvetica" w:eastAsia="楷体_GB2312" w:cs="Helvetica"/>
          <w:color w:val="333333"/>
          <w:sz w:val="32"/>
          <w:szCs w:val="32"/>
          <w:lang w:eastAsia="zh-CN"/>
        </w:rPr>
        <w:t>一</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原则上所有考生均须按照“应接尽接、应接必接”的要求完成新冠疫苗全程接种及加强免疫。</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（十</w:t>
      </w:r>
      <w:r>
        <w:rPr>
          <w:rFonts w:hint="eastAsia" w:ascii="楷体_GB2312" w:hAnsi="Helvetica" w:eastAsia="楷体_GB2312" w:cs="Helvetica"/>
          <w:color w:val="333333"/>
          <w:sz w:val="32"/>
          <w:szCs w:val="32"/>
          <w:lang w:eastAsia="zh-CN"/>
        </w:rPr>
        <w:t>二</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考生应自备一次性医用</w:t>
      </w:r>
      <w:r>
        <w:rPr>
          <w:rFonts w:hint="eastAsia" w:ascii="仿宋_GB2312" w:hAnsi="Helvetica" w:eastAsia="仿宋_GB2312" w:cs="Helvetica"/>
          <w:color w:val="333333"/>
          <w:sz w:val="32"/>
          <w:szCs w:val="32"/>
          <w:lang w:eastAsia="zh-CN"/>
        </w:rPr>
        <w:t>外科</w:t>
      </w:r>
      <w:r>
        <w:rPr>
          <w:rFonts w:hint="eastAsia" w:ascii="仿宋_GB2312" w:hAnsi="Helvetica" w:eastAsia="仿宋_GB2312" w:cs="Helvetica"/>
          <w:color w:val="333333"/>
          <w:sz w:val="32"/>
          <w:szCs w:val="32"/>
        </w:rPr>
        <w:t>口罩。考试期间，除核验身份时，考生应全程规范佩戴一次性医用</w:t>
      </w:r>
      <w:r>
        <w:rPr>
          <w:rFonts w:hint="eastAsia" w:ascii="仿宋_GB2312" w:hAnsi="Helvetica" w:eastAsia="仿宋_GB2312" w:cs="Helvetica"/>
          <w:color w:val="333333"/>
          <w:sz w:val="32"/>
          <w:szCs w:val="32"/>
          <w:lang w:eastAsia="zh-CN"/>
        </w:rPr>
        <w:t>外科</w:t>
      </w:r>
      <w:r>
        <w:rPr>
          <w:rFonts w:hint="eastAsia" w:ascii="仿宋_GB2312" w:hAnsi="Helvetica" w:eastAsia="仿宋_GB2312" w:cs="Helvetica"/>
          <w:color w:val="333333"/>
          <w:sz w:val="32"/>
          <w:szCs w:val="32"/>
        </w:rPr>
        <w:t>口罩。未按要求佩戴口罩的考生，不得进入考点参加考试。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（十</w:t>
      </w:r>
      <w:r>
        <w:rPr>
          <w:rFonts w:hint="eastAsia" w:ascii="楷体_GB2312" w:hAnsi="Helvetica" w:eastAsia="楷体_GB2312" w:cs="Helvetica"/>
          <w:color w:val="333333"/>
          <w:sz w:val="32"/>
          <w:szCs w:val="32"/>
          <w:lang w:eastAsia="zh-CN"/>
        </w:rPr>
        <w:t>三</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（十</w:t>
      </w:r>
      <w:r>
        <w:rPr>
          <w:rFonts w:hint="eastAsia" w:ascii="楷体_GB2312" w:hAnsi="Helvetica" w:eastAsia="楷体_GB2312" w:cs="Helvetica"/>
          <w:color w:val="333333"/>
          <w:sz w:val="32"/>
          <w:szCs w:val="32"/>
          <w:lang w:eastAsia="zh-CN"/>
        </w:rPr>
        <w:t>四</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（十</w:t>
      </w:r>
      <w:r>
        <w:rPr>
          <w:rFonts w:hint="eastAsia" w:ascii="楷体_GB2312" w:hAnsi="Helvetica" w:eastAsia="楷体_GB2312" w:cs="Helvetica"/>
          <w:color w:val="333333"/>
          <w:sz w:val="32"/>
          <w:szCs w:val="32"/>
          <w:lang w:eastAsia="zh-CN"/>
        </w:rPr>
        <w:t>五</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（十</w:t>
      </w:r>
      <w:r>
        <w:rPr>
          <w:rFonts w:hint="eastAsia" w:ascii="楷体_GB2312" w:hAnsi="Helvetica" w:eastAsia="楷体_GB2312" w:cs="Helvetica"/>
          <w:color w:val="333333"/>
          <w:sz w:val="32"/>
          <w:szCs w:val="32"/>
          <w:lang w:eastAsia="zh-CN"/>
        </w:rPr>
        <w:t>六</w:t>
      </w:r>
      <w:r>
        <w:rPr>
          <w:rFonts w:hint="eastAsia" w:ascii="楷体_GB2312" w:hAnsi="Helvetica" w:eastAsia="楷体_GB2312" w:cs="Helvetica"/>
          <w:color w:val="333333"/>
          <w:sz w:val="32"/>
          <w:szCs w:val="32"/>
        </w:rPr>
        <w:t>）</w:t>
      </w:r>
      <w:r>
        <w:rPr>
          <w:rFonts w:hint="eastAsia" w:ascii="仿宋_GB2312" w:hAnsi="Helvetica" w:eastAsia="仿宋_GB2312" w:cs="Helvetica"/>
          <w:color w:val="333333"/>
          <w:sz w:val="32"/>
          <w:szCs w:val="32"/>
        </w:rPr>
        <w:t>为确保顺利参加考试，建议考生关注“国务院客户端”微信公众号，在“便民服务”栏里点击“各地防控政策”选择“出发地”和“目的地”，及时了解各地的防控政策；考生</w:t>
      </w:r>
      <w:r>
        <w:rPr>
          <w:rFonts w:hint="eastAsia" w:ascii="仿宋_GB2312" w:hAnsi="Helvetica" w:eastAsia="仿宋_GB2312" w:cs="Helvetica"/>
          <w:color w:val="333333"/>
          <w:sz w:val="32"/>
          <w:szCs w:val="32"/>
          <w:lang w:eastAsia="zh-CN"/>
        </w:rPr>
        <w:t>须</w:t>
      </w:r>
      <w:r>
        <w:rPr>
          <w:rFonts w:hint="eastAsia" w:ascii="仿宋_GB2312" w:hAnsi="Helvetica" w:eastAsia="仿宋_GB2312" w:cs="Helvetica"/>
          <w:color w:val="333333"/>
          <w:sz w:val="32"/>
          <w:szCs w:val="32"/>
        </w:rPr>
        <w:t>提前做好个人健康申报、提前</w:t>
      </w:r>
      <w:r>
        <w:rPr>
          <w:rFonts w:hint="eastAsia" w:ascii="仿宋_GB2312" w:hAnsi="Helvetica" w:eastAsia="仿宋_GB2312" w:cs="Helvetica"/>
          <w:color w:val="333333"/>
          <w:sz w:val="32"/>
          <w:szCs w:val="32"/>
          <w:lang w:eastAsia="zh-CN"/>
        </w:rPr>
        <w:t>按规定做好</w:t>
      </w:r>
      <w:r>
        <w:rPr>
          <w:rFonts w:hint="eastAsia" w:ascii="仿宋_GB2312" w:hAnsi="Helvetica" w:eastAsia="仿宋_GB2312" w:cs="Helvetica"/>
          <w:color w:val="333333"/>
          <w:sz w:val="32"/>
          <w:szCs w:val="32"/>
        </w:rPr>
        <w:t>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贵州健康码使用和贵州省疫情防控咨询电话：0851-12345。</w:t>
      </w:r>
    </w:p>
    <w:p>
      <w:pPr>
        <w:pStyle w:val="2"/>
        <w:shd w:val="clear" w:color="auto" w:fill="FFFFFF"/>
        <w:spacing w:before="0" w:beforeAutospacing="0" w:after="0" w:afterAutospacing="0" w:line="576" w:lineRule="exact"/>
        <w:ind w:firstLine="645"/>
        <w:rPr>
          <w:rFonts w:ascii="Helvetica" w:hAnsi="Helvetica" w:cs="Helvetica"/>
          <w:color w:val="333333"/>
          <w:sz w:val="21"/>
          <w:szCs w:val="21"/>
        </w:rPr>
      </w:pPr>
      <w:r>
        <w:rPr>
          <w:rFonts w:hint="eastAsia" w:ascii="黑体" w:hAnsi="黑体" w:eastAsia="黑体" w:cs="Helvetica"/>
          <w:color w:val="333333"/>
          <w:sz w:val="32"/>
          <w:szCs w:val="32"/>
        </w:rPr>
        <w:t>二、入场检测规定</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入场检测时，考生须同时符合以下全部要求，方可进入考点参加考试：</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（一）</w:t>
      </w:r>
      <w:r>
        <w:rPr>
          <w:rFonts w:hint="eastAsia" w:ascii="仿宋_GB2312" w:hAnsi="Helvetica" w:eastAsia="仿宋_GB2312" w:cs="Helvetica"/>
          <w:color w:val="333333"/>
          <w:sz w:val="32"/>
          <w:szCs w:val="32"/>
        </w:rPr>
        <w:t>本人“贵州健康码、国家通信行程卡”绿码；</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（二）</w:t>
      </w:r>
      <w:r>
        <w:rPr>
          <w:rFonts w:hint="eastAsia" w:ascii="仿宋_GB2312" w:hAnsi="Helvetica" w:eastAsia="仿宋_GB2312" w:cs="Helvetica"/>
          <w:color w:val="333333"/>
          <w:sz w:val="32"/>
          <w:szCs w:val="32"/>
        </w:rPr>
        <w:t>经检测体温正常（低于37.3℃）；</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（三）</w:t>
      </w:r>
      <w:r>
        <w:rPr>
          <w:rFonts w:hint="eastAsia" w:ascii="仿宋_GB2312" w:hAnsi="Helvetica" w:eastAsia="仿宋_GB2312" w:cs="Helvetica"/>
          <w:color w:val="333333"/>
          <w:sz w:val="32"/>
          <w:szCs w:val="32"/>
        </w:rPr>
        <w:t>佩戴一次性医用</w:t>
      </w:r>
      <w:r>
        <w:rPr>
          <w:rFonts w:hint="eastAsia" w:ascii="仿宋_GB2312" w:hAnsi="Helvetica" w:eastAsia="仿宋_GB2312" w:cs="Helvetica"/>
          <w:color w:val="333333"/>
          <w:sz w:val="32"/>
          <w:szCs w:val="32"/>
          <w:lang w:eastAsia="zh-CN"/>
        </w:rPr>
        <w:t>外科</w:t>
      </w:r>
      <w:r>
        <w:rPr>
          <w:rFonts w:hint="eastAsia" w:ascii="仿宋_GB2312" w:hAnsi="Helvetica" w:eastAsia="仿宋_GB2312" w:cs="Helvetica"/>
          <w:color w:val="333333"/>
          <w:sz w:val="32"/>
          <w:szCs w:val="32"/>
        </w:rPr>
        <w:t>口罩；</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（四）</w:t>
      </w:r>
      <w:r>
        <w:rPr>
          <w:rFonts w:hint="eastAsia" w:ascii="仿宋_GB2312" w:hAnsi="Helvetica" w:eastAsia="仿宋_GB2312" w:cs="Helvetica"/>
          <w:color w:val="333333"/>
          <w:sz w:val="32"/>
          <w:szCs w:val="32"/>
        </w:rPr>
        <w:t>提供相应的核酸检测阴性证明纸质版：</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1.考前14天内有“本土阳性病例报告地级市（直辖市为区）”旅居史人员，须提供抵黔后5日内的3次核酸检测阴性证明和考前48小时内的1次核酸检测阴性证明。</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2.其余所有考生均须提供考前48小时内的1次核酸检测阴性证明。</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lang w:eastAsia="zh-CN"/>
        </w:rPr>
      </w:pPr>
      <w:r>
        <w:rPr>
          <w:rFonts w:hint="eastAsia" w:ascii="楷体_GB2312" w:hAnsi="Helvetica" w:eastAsia="楷体_GB2312" w:cs="Helvetica"/>
          <w:color w:val="333333"/>
          <w:sz w:val="32"/>
          <w:szCs w:val="32"/>
          <w:lang w:eastAsia="zh-CN"/>
        </w:rPr>
        <w:t>（五）</w:t>
      </w:r>
      <w:r>
        <w:rPr>
          <w:rFonts w:hint="eastAsia" w:ascii="仿宋_GB2312" w:hAnsi="Helvetica" w:eastAsia="仿宋_GB2312" w:cs="Helvetica"/>
          <w:color w:val="333333"/>
          <w:sz w:val="32"/>
          <w:szCs w:val="32"/>
          <w:lang w:eastAsia="zh-CN"/>
        </w:rPr>
        <w:t>提供六枝特区人事考试个人健康申报表纸质版。</w:t>
      </w:r>
      <w:bookmarkStart w:id="0" w:name="_GoBack"/>
      <w:bookmarkEnd w:id="0"/>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黑体" w:hAnsi="黑体" w:eastAsia="黑体" w:cs="Helvetica"/>
          <w:color w:val="333333"/>
          <w:sz w:val="32"/>
          <w:szCs w:val="32"/>
        </w:rPr>
        <w:t>三、入场检测步骤</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考生须佩戴一次性使用医用口罩提前到达检测点排队，入场检测通道分别设置特殊检测通道和常规检测通道两类。</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（一）特殊检测通道</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考前14天内有“本土阳性病例报告地级市（直辖市为区）”旅居史人员进入特殊检测通道。具体检测步骤如下：</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（二）常规检测通道</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考前14天内无“本土阳性病例报告地级市（直辖市为区）”旅居史人员进入常规检测通道，常规检测通道分两步进行检测，具体检测步骤如下：</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1.第一步检测</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考生须提前准备好考试当天本人“贵州健康码绿码”和《准考证》报检测人员核验并接受体温检测。</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经第一步检测合格的，迅速前往第二步检测点。</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2.第二步检测</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经第二步检测合格的，检测人员在《准考证》上加盖入场检测合格章。</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楷体_GB2312" w:hAnsi="Helvetica" w:eastAsia="楷体_GB2312" w:cs="Helvetica"/>
          <w:color w:val="333333"/>
          <w:sz w:val="32"/>
          <w:szCs w:val="32"/>
        </w:rPr>
        <w:t>（三）临时隔离检查点</w:t>
      </w:r>
    </w:p>
    <w:p>
      <w:pPr>
        <w:pStyle w:val="2"/>
        <w:shd w:val="clear" w:color="auto" w:fill="FFFFFF"/>
        <w:spacing w:before="0" w:beforeAutospacing="0" w:after="0" w:afterAutospacing="0" w:line="576" w:lineRule="exact"/>
        <w:ind w:firstLine="630"/>
        <w:rPr>
          <w:rFonts w:ascii="Helvetica" w:hAnsi="Helvetica" w:cs="Helvetica"/>
          <w:color w:val="333333"/>
          <w:sz w:val="21"/>
          <w:szCs w:val="21"/>
        </w:rPr>
      </w:pPr>
      <w:r>
        <w:rPr>
          <w:rFonts w:hint="eastAsia" w:ascii="仿宋_GB2312" w:hAnsi="Helvetica" w:eastAsia="仿宋_GB2312" w:cs="Helvetica"/>
          <w:color w:val="333333"/>
          <w:sz w:val="32"/>
          <w:szCs w:val="32"/>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黑体" w:hAnsi="黑体" w:eastAsia="黑体" w:cs="Helvetica"/>
          <w:color w:val="333333"/>
          <w:sz w:val="32"/>
          <w:szCs w:val="32"/>
          <w:lang w:eastAsia="zh-CN"/>
        </w:rPr>
        <w:t>四</w:t>
      </w:r>
      <w:r>
        <w:rPr>
          <w:rFonts w:hint="eastAsia" w:ascii="黑体" w:hAnsi="黑体" w:eastAsia="黑体" w:cs="Helvetica"/>
          <w:color w:val="333333"/>
          <w:sz w:val="32"/>
          <w:szCs w:val="32"/>
        </w:rPr>
        <w:t>、</w:t>
      </w:r>
      <w:r>
        <w:rPr>
          <w:rFonts w:hint="eastAsia" w:ascii="仿宋_GB2312" w:hAnsi="Helvetica" w:eastAsia="仿宋_GB2312" w:cs="Helvetica"/>
          <w:color w:val="333333"/>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lang w:eastAsia="zh-CN"/>
        </w:rPr>
      </w:pPr>
      <w:r>
        <w:rPr>
          <w:rFonts w:hint="eastAsia" w:ascii="仿宋_GB2312" w:hAnsi="Helvetica" w:eastAsia="仿宋_GB2312" w:cs="Helvetica"/>
          <w:color w:val="333333"/>
          <w:sz w:val="32"/>
          <w:szCs w:val="32"/>
        </w:rPr>
        <w:t>《</w:t>
      </w:r>
      <w:r>
        <w:rPr>
          <w:rFonts w:hint="eastAsia" w:ascii="仿宋_GB2312" w:hAnsi="Helvetica" w:eastAsia="仿宋_GB2312" w:cs="Helvetica"/>
          <w:color w:val="333333"/>
          <w:sz w:val="32"/>
          <w:szCs w:val="32"/>
          <w:lang w:val="en-US" w:eastAsia="zh-CN"/>
        </w:rPr>
        <w:t>六枝特区2022年面向社会公开招聘事业单位工作人员考试新冠肺炎疫情防控告知暨承诺书</w:t>
      </w:r>
      <w:r>
        <w:rPr>
          <w:rFonts w:hint="eastAsia" w:ascii="仿宋_GB2312" w:hAnsi="Helvetica" w:eastAsia="仿宋_GB2312" w:cs="Helvetica"/>
          <w:color w:val="333333"/>
          <w:sz w:val="32"/>
          <w:szCs w:val="32"/>
        </w:rPr>
        <w:t>》部分常见问题解答</w:t>
      </w:r>
      <w:r>
        <w:rPr>
          <w:rFonts w:hint="eastAsia" w:ascii="仿宋_GB2312" w:hAnsi="Helvetica" w:eastAsia="仿宋_GB2312" w:cs="Helvetica"/>
          <w:color w:val="333333"/>
          <w:sz w:val="32"/>
          <w:szCs w:val="32"/>
          <w:lang w:eastAsia="zh-CN"/>
        </w:rPr>
        <w:t>。</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一、参加考试是否需要提供核酸检测阴性证明？</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答：所有考生必须在进入考点时提供符合规定的核酸检测阴性证明。</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二、考前48内核酸检测的计算起止时间是什么？</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答:以考生核酸检测阴性报告上“采样时间”为起始，计算至考生参加当次考试的首科考试开考时间为止，凡在48小时内的均符合要求。（以下均按本方式计算核酸检测起止时间）</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三、哪些考生需要提供核酸检测“5天3检”阴性证明？</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考前14天内有“本土阳性病例报告地级市（直辖市为区）”旅居史人员，须提供抵黔后5日内的3次核酸检测阴性证明（以下简称“5天3检”）和考前48小时内的1次核酸检测阴性证明，方可进入考点参加考试。“5天3检”中第3次检测采样在考前48小时内的，无需再提供考前48小时内的1次核酸检测阴性证明。</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四、贵州健康码被赋灰码人员如何参加考试？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答：按照贵州省最新疫情防控规定，贵州健康码被赋灰码人员须进行核酸检测“5天3检”，3次核酸检测为阴性后，贵州健康码将自动转为绿码，若出现异常情况，请及时致电0851-12345咨询处理。</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贵州健康码转为绿码后，考生按照《</w:t>
      </w:r>
      <w:r>
        <w:rPr>
          <w:rFonts w:hint="eastAsia" w:ascii="仿宋_GB2312" w:hAnsi="Helvetica" w:eastAsia="仿宋_GB2312" w:cs="Helvetica"/>
          <w:color w:val="333333"/>
          <w:sz w:val="32"/>
          <w:szCs w:val="32"/>
          <w:lang w:val="en-US" w:eastAsia="zh-CN"/>
        </w:rPr>
        <w:t>六枝特区2022年面向社会公开招聘事业单位工作人员考试新冠肺炎疫情防控告知暨承诺书</w:t>
      </w:r>
      <w:r>
        <w:rPr>
          <w:rFonts w:hint="eastAsia" w:ascii="仿宋_GB2312" w:hAnsi="Helvetica" w:eastAsia="仿宋_GB2312" w:cs="Helvetica"/>
          <w:color w:val="333333"/>
          <w:sz w:val="32"/>
          <w:szCs w:val="32"/>
        </w:rPr>
        <w:t>》规定进行入场检测，符合规定的进入考点参加考试。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五、“5天3检”有什么要求？</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答：“5天3检”的要求如下</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第1次检测。抵黔后，立即在首站地交通场站或入黔交通服务站指定采样点进行第1次核酸采样；采样后，在测温正常并做好个人防护前提下，可“两点一线”返回居住地或酒店等待核酸检测结果，结果未出之前不得外出。</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第2次检测。第1次核酸检测结果为阴性的，在距第1次采样24小时后，在测温正常并做好个人防护前提下，前往就近采样点进行第2次核酸采样；采样后，仅限于在交通场站、工作场所、居住地或酒店、核酸检测机构之间“点对点”流动，不得进入商场、超市等人员密集场所或参加聚餐、聚会等聚集性活动，不得乘坐地铁、公交等公共交通工具。工作期间，要科学佩戴好口罩，尽量减少与他人接触，保持安全社交距离，不得参加会议活动（含培训班）。</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第3次检测。抵黔第5天，在前2次核酸检测结果均为阴性，且测温正常并做好个人防护前提下，前往就近采样点进行第3次核酸采样；采样后，可“点对点”流动。</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注意：“5天3检”均须在贵州省内进行。为避免14天内所旅居地级市（直辖市为区）出现本土阳性病例影响考生参加考试，建议考生提前抵黔，为进行相应次数的核酸检测预留足够时间。</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六、“本土阳性病例报告地级市（直辖市为区）”在哪里查看？</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考生可关注贵州省卫生健康委员会官方微信公众号“健康贵州”，通过公众号定期发布的《贵州省对重点地区来（返）黔人员健康管理措施》及其他有关疫情防控要求查询“本土阳性病例报告地级市（直辖市为区）”。</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请考生密切关注考前14天内本人所旅居地级市（直辖市为区）是否有阳性病例报告，提前做好相关准备工作。</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七、连续两天参加考试如何提供核酸检测阴性报告？</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答：在连续两天举行的我省人事考试中，考生提供参加第一天考试的准考证和核酸检测阴性证明报入场检测人员检测即可。</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八、考试期间需要佩戴口罩吗？</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答：考生应自备一次性使用医用口罩。考试期间，除核验身份时，考生应全程规范佩戴一次性使用医用口罩。</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九、考生需要提前多久到考点进行入场检测？</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为保障入场检测时间充足，各考点入场检测处于各科目开考前100分钟即开始入场检测。请考生尽早到达考点排队接受检测，排队时提前准备好检测材料。请勿临近开考时扎堆到达考点，避免造成拥堵耽误进场时间。</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十、考生入场检测时应走哪种通道？</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十一、核酸检测阴性证明要提供纸质版吗？</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答：为确保入场检测进度，核酸检测阴性证明均须提供纸质版（医院出具的纸质证明或电子证明的打印件均可，纸质版证明需在卫生健康部门认可的核酸检测结果查询平台能查询到同步的检测记录）。</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十二、入场检测合格后准考证上需要加盖合格章吗？</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十三、考生可以开车进入考点吗？</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答:为确保疫情防控安全和考点入场检测秩序，除考试公务车辆外，其余车辆不得进入考点。请勿自行驾车前往考点，接送考生车辆，请在距离考点大门一定距离处即停即走，避免造成交通拥堵。</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十四、为确保顺利参加考试，建议考生关注“国务院客户端”微信公众号，在“便民服务”栏里点击“各地防控政策”选择“出发地”和“目的地”，及时了解各地的防控政策，请提前做好个人健康申报、提前预约核酸检测、提前进行自我健康状况监测和“贵州健康码、国家通信行程卡”绿码核验。</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考试当天，请务必携带手机到考点入场检测处出示“贵州健康码、国家通信行程卡”绿码。进入考场时，手机须按监考人员要求关机放到指定位置，严禁带至考座。</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凡贵州健康码、国家通信行程卡不符合入场检测要求的考生，须立即主动向所在社区报备，并按照当地防控部门的要求，接受社区健康管理、开展核酸检测、执行相关防控措施。请勿前往考点、考场等人群密集的公共场所。</w:t>
      </w:r>
    </w:p>
    <w:p>
      <w:pPr>
        <w:pStyle w:val="2"/>
        <w:shd w:val="clear" w:color="auto" w:fill="FFFFFF"/>
        <w:spacing w:before="0" w:beforeAutospacing="0" w:after="0" w:afterAutospacing="0" w:line="576" w:lineRule="exact"/>
        <w:ind w:firstLine="630"/>
        <w:rPr>
          <w:rFonts w:hint="eastAsia" w:ascii="仿宋_GB2312" w:hAnsi="Helvetica" w:eastAsia="仿宋_GB2312" w:cs="Helvetica"/>
          <w:color w:val="333333"/>
          <w:sz w:val="32"/>
          <w:szCs w:val="32"/>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ind w:firstLine="630"/>
        <w:rPr>
          <w:rFonts w:cs="Helvetica" w:asciiTheme="minorEastAsia" w:hAnsiTheme="minorEastAsia"/>
          <w:color w:val="333333"/>
        </w:rPr>
      </w:pPr>
    </w:p>
    <w:p>
      <w:pPr>
        <w:pStyle w:val="2"/>
        <w:spacing w:beforeAutospacing="0" w:after="150" w:afterAutospacing="0" w:line="440" w:lineRule="exact"/>
        <w:rPr>
          <w:rFonts w:cs="Helvetica" w:asciiTheme="minorEastAsia" w:hAnsiTheme="minorEastAsia"/>
          <w:color w:val="333333"/>
        </w:rPr>
        <w:sectPr>
          <w:pgSz w:w="11906" w:h="16838"/>
          <w:pgMar w:top="1440" w:right="1800" w:bottom="1440" w:left="1800" w:header="851" w:footer="992" w:gutter="0"/>
          <w:cols w:space="425" w:num="1"/>
          <w:docGrid w:type="lines" w:linePitch="312" w:charSpace="0"/>
        </w:sectPr>
      </w:pPr>
    </w:p>
    <w:p>
      <w:pPr>
        <w:pStyle w:val="2"/>
        <w:spacing w:beforeAutospacing="0" w:after="150" w:afterAutospacing="0" w:line="440" w:lineRule="exact"/>
        <w:rPr>
          <w:rFonts w:cs="Helvetica" w:asciiTheme="minorEastAsia" w:hAnsiTheme="minorEastAsia"/>
          <w:color w:val="333333"/>
        </w:rPr>
        <w:sectPr>
          <w:pgSz w:w="16838" w:h="11906" w:orient="landscape"/>
          <w:pgMar w:top="1797" w:right="1440" w:bottom="1797" w:left="1440" w:header="851" w:footer="992" w:gutter="0"/>
          <w:cols w:space="425" w:num="1"/>
          <w:docGrid w:type="linesAndChars" w:linePitch="312" w:charSpace="0"/>
        </w:sectPr>
      </w:pPr>
    </w:p>
    <w:p>
      <w:pPr>
        <w:pStyle w:val="2"/>
        <w:shd w:val="clear" w:color="auto" w:fill="FFFFFF"/>
        <w:spacing w:before="0" w:beforeAutospacing="0" w:after="0" w:afterAutospacing="0" w:line="576" w:lineRule="exact"/>
        <w:rPr>
          <w:rFonts w:ascii="仿宋_GB2312" w:hAnsi="Helvetica" w:eastAsia="仿宋_GB2312" w:cs="Helvetica"/>
          <w:color w:val="333333"/>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TMxYjZiNDE2ZmUxZjEzZDM1Mjg2MTM1NWFjNGUifQ=="/>
  </w:docVars>
  <w:rsids>
    <w:rsidRoot w:val="33EE1B3E"/>
    <w:rsid w:val="33EE1B3E"/>
    <w:rsid w:val="3C656F55"/>
    <w:rsid w:val="3CC17FD5"/>
    <w:rsid w:val="69DC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5186</Words>
  <Characters>5269</Characters>
  <Lines>0</Lines>
  <Paragraphs>0</Paragraphs>
  <TotalTime>90</TotalTime>
  <ScaleCrop>false</ScaleCrop>
  <LinksUpToDate>false</LinksUpToDate>
  <CharactersWithSpaces>5269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2022-06-06T02:02:00Z</dcterms:created>
  <dc:creator>张明杨</dc:creator>
  <cp:lastModifiedBy>张明杨</cp:lastModifiedBy>
  <cp:lastPrinted>2022-06-15T01:16:05Z</cp:lastPrinted>
  <dcterms:modified xsi:type="dcterms:W3CDTF">2022-06-15T02:41:41Z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96277F244943402ABD4019BBA85EDFF9</vt:lpwstr>
  </property>
</Properties>
</file>