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eastAsia="zh-CN"/>
        </w:rPr>
        <w:t>教育事业单位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2022年下半年</w:t>
      </w:r>
      <w:r>
        <w:rPr>
          <w:rFonts w:hint="eastAsia" w:ascii="方正黑体_GBK" w:eastAsia="方正黑体_GBK" w:hAnsiTheme="majorEastAsia"/>
          <w:sz w:val="32"/>
          <w:szCs w:val="32"/>
        </w:rPr>
        <w:t>公开招聘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方正黑体_GBK" w:eastAsia="方正黑体_GBK" w:hAnsiTheme="majorEastAsia"/>
          <w:sz w:val="32"/>
          <w:szCs w:val="32"/>
        </w:rPr>
        <w:t>工作人员现场资格审查表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重庆市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教育事业单位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22年下半年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公开招聘工作人员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公告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教育事业单位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下半年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公开招聘工作人员岗位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D6A568B"/>
    <w:rsid w:val="0E552876"/>
    <w:rsid w:val="128706BB"/>
    <w:rsid w:val="360B0CA7"/>
    <w:rsid w:val="3EB05B47"/>
    <w:rsid w:val="58044A3A"/>
    <w:rsid w:val="586F6A83"/>
    <w:rsid w:val="596E40A7"/>
    <w:rsid w:val="5ED92880"/>
    <w:rsid w:val="617B2F3B"/>
    <w:rsid w:val="62755400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17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2022-07-07T07:14:47Z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