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2022年烟台市莱山区教育系统公开招聘</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lang w:val="en-US" w:eastAsia="zh-CN"/>
        </w:rPr>
        <w:t>中小学和</w:t>
      </w:r>
      <w:r>
        <w:rPr>
          <w:rFonts w:hint="eastAsia" w:ascii="方正小标宋简体" w:hAnsi="方正小标宋简体" w:eastAsia="方正小标宋简体" w:cs="方正小标宋简体"/>
          <w:bCs/>
          <w:color w:val="auto"/>
          <w:kern w:val="0"/>
          <w:sz w:val="44"/>
          <w:szCs w:val="44"/>
          <w:highlight w:val="none"/>
        </w:rPr>
        <w:t>幼儿园教师应聘须知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方正小标宋简体" w:hAnsi="仿宋_GB2312" w:eastAsia="方正小标宋简体" w:cs="仿宋_GB2312"/>
          <w:color w:val="auto"/>
          <w:kern w:val="0"/>
          <w:sz w:val="24"/>
          <w:highlight w:val="none"/>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.哪些人员可以应聘？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按照事业单位公开招聘的相关规定，凡符合《</w:t>
      </w:r>
      <w:r>
        <w:rPr>
          <w:rFonts w:hint="eastAsia" w:ascii="仿宋_GB2312" w:hAnsi="微软雅黑" w:eastAsia="仿宋_GB2312" w:cs="仿宋_GB2312"/>
          <w:color w:val="auto"/>
          <w:sz w:val="32"/>
          <w:szCs w:val="32"/>
          <w:highlight w:val="none"/>
          <w:shd w:val="clear" w:color="auto" w:fill="FFFFFF"/>
          <w:lang w:val="en-US" w:eastAsia="zh-CN"/>
        </w:rPr>
        <w:t>2022年烟台市莱山区教育系统公开招聘中小学和幼儿园教师</w:t>
      </w:r>
      <w:r>
        <w:rPr>
          <w:rFonts w:hint="eastAsia" w:ascii="仿宋_GB2312" w:hAnsi="仿宋" w:eastAsia="仿宋_GB2312"/>
          <w:color w:val="auto"/>
          <w:sz w:val="32"/>
          <w:szCs w:val="32"/>
          <w:highlight w:val="none"/>
        </w:rPr>
        <w:t>简章》（以下简称《简章》）规定的条件及招聘岗位资格条件者，均可应聘。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w:t>
      </w:r>
      <w:r>
        <w:rPr>
          <w:rFonts w:hint="eastAsia" w:ascii="黑体" w:hAnsi="黑体" w:eastAsia="黑体" w:cs="黑体"/>
          <w:color w:val="auto"/>
          <w:kern w:val="0"/>
          <w:sz w:val="32"/>
          <w:szCs w:val="32"/>
          <w:highlight w:val="none"/>
        </w:rPr>
        <w:t>.对报考所需的资格资质证书取得时间、时效有何要求？</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宋体" w:eastAsia="仿宋_GB2312" w:cs="仿宋_GB2312"/>
          <w:color w:val="auto"/>
          <w:sz w:val="32"/>
          <w:szCs w:val="32"/>
          <w:highlight w:val="none"/>
          <w:shd w:val="clear" w:color="auto" w:fill="FFFFFF"/>
        </w:rPr>
        <w:t>除202</w:t>
      </w:r>
      <w:r>
        <w:rPr>
          <w:rFonts w:hint="eastAsia" w:ascii="仿宋_GB2312" w:hAnsi="宋体" w:eastAsia="仿宋_GB2312" w:cs="仿宋_GB2312"/>
          <w:color w:val="auto"/>
          <w:sz w:val="32"/>
          <w:szCs w:val="32"/>
          <w:highlight w:val="none"/>
          <w:shd w:val="clear" w:color="auto" w:fill="FFFFFF"/>
          <w:lang w:val="en-US" w:eastAsia="zh-CN"/>
        </w:rPr>
        <w:t>2</w:t>
      </w:r>
      <w:r>
        <w:rPr>
          <w:rFonts w:hint="eastAsia" w:ascii="仿宋_GB2312" w:hAnsi="宋体" w:eastAsia="仿宋_GB2312" w:cs="仿宋_GB2312"/>
          <w:color w:val="auto"/>
          <w:sz w:val="32"/>
          <w:szCs w:val="32"/>
          <w:highlight w:val="none"/>
          <w:shd w:val="clear" w:color="auto" w:fill="FFFFFF"/>
        </w:rPr>
        <w:t>年全日制普通高等院校毕业生学历证书、相应学位证书</w:t>
      </w:r>
      <w:r>
        <w:rPr>
          <w:rFonts w:hint="eastAsia" w:ascii="仿宋_GB2312" w:hAnsi="仿宋_GB2312" w:eastAsia="仿宋_GB2312" w:cs="仿宋_GB2312"/>
          <w:color w:val="auto"/>
          <w:sz w:val="32"/>
          <w:szCs w:val="32"/>
          <w:highlight w:val="none"/>
          <w:shd w:val="clear" w:color="auto" w:fill="FFFFFF"/>
        </w:rPr>
        <w:t>，</w:t>
      </w:r>
      <w:r>
        <w:rPr>
          <w:rFonts w:hint="eastAsia" w:ascii="仿宋_GB2312" w:eastAsia="仿宋_GB2312"/>
          <w:color w:val="auto"/>
          <w:sz w:val="32"/>
          <w:szCs w:val="32"/>
          <w:highlight w:val="none"/>
          <w:shd w:val="clear" w:color="auto" w:fill="FFFFFF"/>
        </w:rPr>
        <w:t>与国（境）内应届高校毕业生同期毕业的海归留学人员的国（境）外</w:t>
      </w:r>
      <w:r>
        <w:rPr>
          <w:rFonts w:hint="eastAsia" w:ascii="仿宋_GB2312" w:hAnsi="仿宋" w:eastAsia="仿宋_GB2312"/>
          <w:color w:val="auto"/>
          <w:sz w:val="32"/>
          <w:szCs w:val="32"/>
          <w:highlight w:val="none"/>
        </w:rPr>
        <w:t>学历学位认证书</w:t>
      </w:r>
      <w:r>
        <w:rPr>
          <w:rFonts w:hint="eastAsia" w:ascii="仿宋_GB2312" w:hAnsi="宋体" w:eastAsia="仿宋_GB2312" w:cs="仿宋_GB2312"/>
          <w:color w:val="auto"/>
          <w:sz w:val="32"/>
          <w:szCs w:val="32"/>
          <w:highlight w:val="none"/>
          <w:shd w:val="clear" w:color="auto" w:fill="FFFFFF"/>
        </w:rPr>
        <w:t>可于202</w:t>
      </w:r>
      <w:r>
        <w:rPr>
          <w:rFonts w:hint="eastAsia" w:ascii="仿宋_GB2312" w:hAnsi="宋体" w:eastAsia="仿宋_GB2312" w:cs="仿宋_GB2312"/>
          <w:color w:val="auto"/>
          <w:sz w:val="32"/>
          <w:szCs w:val="32"/>
          <w:highlight w:val="none"/>
          <w:shd w:val="clear" w:color="auto" w:fill="FFFFFF"/>
          <w:lang w:val="en-US" w:eastAsia="zh-CN"/>
        </w:rPr>
        <w:t>2</w:t>
      </w:r>
      <w:r>
        <w:rPr>
          <w:rFonts w:hint="eastAsia" w:ascii="仿宋_GB2312" w:hAnsi="宋体" w:eastAsia="仿宋_GB2312" w:cs="仿宋_GB2312"/>
          <w:color w:val="auto"/>
          <w:sz w:val="32"/>
          <w:szCs w:val="32"/>
          <w:highlight w:val="none"/>
          <w:shd w:val="clear" w:color="auto" w:fill="FFFFFF"/>
        </w:rPr>
        <w:t>年8月底前取得外，</w:t>
      </w:r>
      <w:r>
        <w:rPr>
          <w:rFonts w:hint="eastAsia" w:ascii="仿宋_GB2312" w:hAnsi="仿宋" w:eastAsia="仿宋_GB2312"/>
          <w:color w:val="auto"/>
          <w:sz w:val="32"/>
          <w:szCs w:val="32"/>
          <w:highlight w:val="none"/>
        </w:rPr>
        <w:t>招聘岗位要求的学历证书、相应学位证书等所有资格、资质及证书〔含2</w:t>
      </w:r>
      <w:r>
        <w:rPr>
          <w:rFonts w:ascii="仿宋_GB2312" w:hAnsi="仿宋" w:eastAsia="仿宋_GB2312"/>
          <w:color w:val="auto"/>
          <w:sz w:val="32"/>
          <w:szCs w:val="32"/>
          <w:highlight w:val="none"/>
        </w:rPr>
        <w:t>02</w:t>
      </w:r>
      <w:r>
        <w:rPr>
          <w:rFonts w:hint="eastAsia" w:ascii="仿宋_GB2312" w:hAnsi="仿宋" w:eastAsia="仿宋_GB2312"/>
          <w:color w:val="auto"/>
          <w:sz w:val="32"/>
          <w:szCs w:val="32"/>
          <w:highlight w:val="none"/>
          <w:lang w:val="en-US" w:eastAsia="zh-CN"/>
        </w:rPr>
        <w:t>2</w:t>
      </w:r>
      <w:r>
        <w:rPr>
          <w:rFonts w:ascii="仿宋_GB2312" w:hAnsi="仿宋" w:eastAsia="仿宋_GB2312"/>
          <w:color w:val="auto"/>
          <w:sz w:val="32"/>
          <w:szCs w:val="32"/>
          <w:highlight w:val="none"/>
        </w:rPr>
        <w:t>年毕业</w:t>
      </w:r>
      <w:r>
        <w:rPr>
          <w:rFonts w:hint="eastAsia" w:ascii="仿宋_GB2312" w:hAnsi="仿宋" w:eastAsia="仿宋_GB2312"/>
          <w:color w:val="auto"/>
          <w:sz w:val="32"/>
          <w:szCs w:val="32"/>
          <w:highlight w:val="none"/>
        </w:rPr>
        <w:t>海归留学人员的学历学位证书和</w:t>
      </w:r>
      <w:r>
        <w:rPr>
          <w:rFonts w:hint="eastAsia" w:ascii="仿宋_GB2312" w:eastAsia="仿宋_GB2312"/>
          <w:color w:val="auto"/>
          <w:sz w:val="32"/>
          <w:szCs w:val="32"/>
          <w:highlight w:val="none"/>
          <w:shd w:val="clear" w:color="auto" w:fill="FFFFFF"/>
        </w:rPr>
        <w:t>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lang w:val="en-US" w:eastAsia="zh-CN"/>
        </w:rPr>
        <w:t>1</w:t>
      </w:r>
      <w:r>
        <w:rPr>
          <w:rFonts w:hint="eastAsia" w:ascii="仿宋_GB2312" w:eastAsia="仿宋_GB2312"/>
          <w:color w:val="auto"/>
          <w:sz w:val="32"/>
          <w:szCs w:val="32"/>
          <w:highlight w:val="none"/>
          <w:shd w:val="clear" w:color="auto" w:fill="FFFFFF"/>
        </w:rPr>
        <w:t>年及20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lang w:val="en-US" w:eastAsia="zh-CN"/>
        </w:rPr>
        <w:t>1</w:t>
      </w:r>
      <w:r>
        <w:rPr>
          <w:rFonts w:hint="eastAsia" w:ascii="仿宋_GB2312" w:eastAsia="仿宋_GB2312"/>
          <w:color w:val="auto"/>
          <w:sz w:val="32"/>
          <w:szCs w:val="32"/>
          <w:highlight w:val="none"/>
          <w:shd w:val="clear" w:color="auto" w:fill="FFFFFF"/>
        </w:rPr>
        <w:t>年以前毕业</w:t>
      </w:r>
      <w:r>
        <w:rPr>
          <w:rFonts w:hint="eastAsia" w:ascii="仿宋_GB2312" w:hAnsi="仿宋" w:eastAsia="仿宋_GB2312"/>
          <w:color w:val="auto"/>
          <w:sz w:val="32"/>
          <w:szCs w:val="32"/>
          <w:highlight w:val="none"/>
        </w:rPr>
        <w:t>海归留学人员的</w:t>
      </w:r>
      <w:r>
        <w:rPr>
          <w:rFonts w:hint="eastAsia" w:ascii="仿宋_GB2312" w:eastAsia="仿宋_GB2312"/>
          <w:color w:val="auto"/>
          <w:sz w:val="32"/>
          <w:szCs w:val="32"/>
          <w:highlight w:val="none"/>
          <w:shd w:val="clear" w:color="auto" w:fill="FFFFFF"/>
        </w:rPr>
        <w:t>国（境）外</w:t>
      </w:r>
      <w:r>
        <w:rPr>
          <w:rFonts w:hint="eastAsia" w:ascii="仿宋_GB2312" w:hAnsi="仿宋" w:eastAsia="仿宋_GB2312"/>
          <w:color w:val="auto"/>
          <w:sz w:val="32"/>
          <w:szCs w:val="32"/>
          <w:highlight w:val="none"/>
        </w:rPr>
        <w:t>学历学位认证书〕，应聘人员均须于202</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7月12日</w:t>
      </w:r>
      <w:r>
        <w:rPr>
          <w:rFonts w:hint="eastAsia" w:ascii="仿宋_GB2312" w:hAnsi="仿宋" w:eastAsia="仿宋_GB2312"/>
          <w:color w:val="auto"/>
          <w:sz w:val="32"/>
          <w:szCs w:val="32"/>
          <w:highlight w:val="none"/>
        </w:rPr>
        <w:t>（含）之前取得，且在现场资格审查、考察、办理聘用手续等期间该证件均有效。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国务院办公厅《关于进一步做好高校毕业生等青年就业创业工作的通知》（国办发〔2022〕13号）“受疫情影响严重的地区，在2022年12月31日前可实施中小学、幼儿园、中等职业学校教师资格“先上岗、再考证”阶段性措施。”的规定，对于在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年及2022年中小学（含幼儿园）教师资格考试中受疫情影响考生（2021年及2022年中小学教师资格考试（NTCE）笔试成绩单或面试成绩单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受到疫情影响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栏标注为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），可以参加教师招聘，被确定为拟聘用人选的，须在上岗后一年内取得相应岗位要求的教师资格，如未能如期通过教师资格考试取</w:t>
      </w:r>
      <w:bookmarkStart w:id="0" w:name="_GoBack"/>
      <w:bookmarkEnd w:id="0"/>
      <w:r>
        <w:rPr>
          <w:rFonts w:hint="eastAsia" w:ascii="仿宋_GB2312" w:hAnsi="仿宋_GB2312" w:eastAsia="仿宋_GB2312" w:cs="仿宋_GB2312"/>
          <w:color w:val="auto"/>
          <w:sz w:val="32"/>
          <w:szCs w:val="32"/>
          <w:highlight w:val="none"/>
        </w:rPr>
        <w:t>得教师资格，根据《中华人民共和国教师资格条例》第二条“中国公民在各级各类学校和其他教育机构中专门从事教育教学工作，应当依法取得教师资格”规定，则自动丧失已获得的公开招聘拟聘用资格。</w:t>
      </w:r>
      <w:r>
        <w:rPr>
          <w:rFonts w:hint="eastAsia" w:ascii="仿宋_GB2312" w:hAnsi="仿宋_GB2312" w:eastAsia="仿宋_GB2312" w:cs="仿宋_GB2312"/>
          <w:color w:val="auto"/>
          <w:sz w:val="32"/>
          <w:szCs w:val="32"/>
          <w:highlight w:val="none"/>
          <w:lang w:val="en-US" w:eastAsia="zh-CN"/>
        </w:rPr>
        <w:t>符合以上条件的考生报考时需提交教师资格考试笔试报考缴费等相关材料以及</w:t>
      </w:r>
      <w:r>
        <w:rPr>
          <w:rFonts w:hint="eastAsia" w:ascii="仿宋_GB2312" w:hAnsi="仿宋_GB2312" w:eastAsia="仿宋_GB2312" w:cs="仿宋_GB2312"/>
          <w:color w:val="auto"/>
          <w:sz w:val="32"/>
          <w:szCs w:val="32"/>
          <w:highlight w:val="none"/>
        </w:rPr>
        <w:t>按期取得相应学段教师资格承诺书（附件</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三</w:t>
      </w:r>
      <w:r>
        <w:rPr>
          <w:rFonts w:hint="eastAsia" w:ascii="黑体" w:hAnsi="黑体" w:eastAsia="黑体" w:cs="黑体"/>
          <w:color w:val="auto"/>
          <w:kern w:val="0"/>
          <w:sz w:val="32"/>
          <w:szCs w:val="32"/>
          <w:highlight w:val="none"/>
        </w:rPr>
        <w:t>．网上报名信息表中的“现工作单位”栏如何填写？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
          <w:bCs/>
          <w:color w:val="auto"/>
          <w:kern w:val="2"/>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.在全国各军队院校取得学历证书的人员可否报考？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.应聘人员在报名时符合应聘条件，但在招聘过程中，自身的资格条件发生变化，不再符合应聘条件，应如何处理？</w:t>
      </w:r>
    </w:p>
    <w:p>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六</w:t>
      </w:r>
      <w:r>
        <w:rPr>
          <w:rFonts w:hint="eastAsia" w:ascii="黑体" w:hAnsi="黑体" w:eastAsia="黑体" w:cs="黑体"/>
          <w:color w:val="auto"/>
          <w:kern w:val="0"/>
          <w:sz w:val="32"/>
          <w:szCs w:val="32"/>
          <w:highlight w:val="none"/>
        </w:rPr>
        <w:t>.符合定向招聘岗位报考条件的人员是否可以报考非定向招聘岗位？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七</w:t>
      </w:r>
      <w:r>
        <w:rPr>
          <w:rFonts w:hint="eastAsia" w:ascii="黑体" w:hAnsi="黑体" w:eastAsia="黑体" w:cs="黑体"/>
          <w:color w:val="auto"/>
          <w:kern w:val="0"/>
          <w:sz w:val="32"/>
          <w:szCs w:val="32"/>
          <w:highlight w:val="none"/>
        </w:rPr>
        <w:t>.海归留学取得的研究生学历、学位证书已经教育部认证，其海归留学取得的本科学历、学位是否也需要认证？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八</w:t>
      </w:r>
      <w:r>
        <w:rPr>
          <w:rFonts w:hint="eastAsia" w:ascii="黑体" w:hAnsi="黑体" w:eastAsia="黑体" w:cs="黑体"/>
          <w:color w:val="auto"/>
          <w:kern w:val="0"/>
          <w:sz w:val="32"/>
          <w:szCs w:val="32"/>
          <w:highlight w:val="none"/>
        </w:rPr>
        <w:t>.海归留学人员如何填报所学专业？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color w:val="auto"/>
          <w:highlight w:val="none"/>
        </w:rPr>
      </w:pPr>
      <w:r>
        <w:rPr>
          <w:rFonts w:hint="eastAsia" w:ascii="仿宋_GB2312" w:hAnsi="仿宋" w:eastAsia="仿宋_GB2312"/>
          <w:color w:val="auto"/>
          <w:sz w:val="32"/>
          <w:szCs w:val="32"/>
          <w:highlight w:val="none"/>
        </w:rPr>
        <w:t>海归留学人员</w:t>
      </w:r>
      <w:r>
        <w:rPr>
          <w:rFonts w:hint="eastAsia" w:ascii="仿宋_GB2312" w:hAnsi="仿宋_GB2312" w:eastAsia="仿宋_GB2312" w:cs="仿宋_GB2312"/>
          <w:color w:val="auto"/>
          <w:kern w:val="0"/>
          <w:sz w:val="32"/>
          <w:szCs w:val="32"/>
          <w:highlight w:val="none"/>
        </w:rPr>
        <w:t>报考，提交的专业名称须与教育部留学服务中心</w:t>
      </w:r>
      <w:r>
        <w:rPr>
          <w:rFonts w:hint="eastAsia" w:ascii="仿宋_GB2312" w:hAnsi="仿宋_GB2312" w:eastAsia="仿宋_GB2312" w:cs="仿宋_GB2312"/>
          <w:color w:val="auto"/>
          <w:sz w:val="32"/>
          <w:szCs w:val="32"/>
          <w:highlight w:val="none"/>
        </w:rPr>
        <w:t>出具的国（境）外学历学位认证书所载专业</w:t>
      </w:r>
      <w:r>
        <w:rPr>
          <w:rFonts w:hint="eastAsia" w:ascii="仿宋_GB2312" w:hAnsi="仿宋_GB2312" w:eastAsia="仿宋_GB2312" w:cs="仿宋_GB2312"/>
          <w:color w:val="auto"/>
          <w:kern w:val="0"/>
          <w:sz w:val="32"/>
          <w:szCs w:val="32"/>
          <w:highlight w:val="none"/>
        </w:rPr>
        <w:t>名称相一致</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九</w:t>
      </w:r>
      <w:r>
        <w:rPr>
          <w:rFonts w:hint="eastAsia" w:ascii="黑体" w:hAnsi="黑体" w:eastAsia="黑体" w:cs="黑体"/>
          <w:color w:val="auto"/>
          <w:kern w:val="0"/>
          <w:sz w:val="32"/>
          <w:szCs w:val="32"/>
          <w:highlight w:val="none"/>
        </w:rPr>
        <w:t>.应聘人员报名时间是如何确定的？</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w:t>
      </w:r>
      <w:r>
        <w:rPr>
          <w:rFonts w:hint="eastAsia" w:ascii="黑体" w:hAnsi="黑体" w:eastAsia="黑体" w:cs="黑体"/>
          <w:color w:val="auto"/>
          <w:kern w:val="0"/>
          <w:sz w:val="32"/>
          <w:szCs w:val="32"/>
          <w:highlight w:val="none"/>
        </w:rPr>
        <w:t>.报名对浏览器有何要求？报名时提示“保存错误”如何处理？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为保证报名顺畅，</w:t>
      </w:r>
      <w:r>
        <w:rPr>
          <w:rFonts w:hint="eastAsia" w:ascii="仿宋_GB2312" w:hAnsi="仿宋_GB2312" w:eastAsia="仿宋_GB2312" w:cs="仿宋_GB2312"/>
          <w:b/>
          <w:bCs w:val="0"/>
          <w:color w:val="auto"/>
          <w:kern w:val="0"/>
          <w:sz w:val="32"/>
          <w:szCs w:val="32"/>
          <w:highlight w:val="none"/>
        </w:rPr>
        <w:t>建议使用</w:t>
      </w:r>
      <w:r>
        <w:rPr>
          <w:rFonts w:hint="eastAsia" w:ascii="仿宋_GB2312" w:hAnsi="仿宋_GB2312" w:eastAsia="仿宋_GB2312" w:cs="仿宋_GB2312"/>
          <w:b/>
          <w:bCs w:val="0"/>
          <w:color w:val="auto"/>
          <w:kern w:val="0"/>
          <w:sz w:val="32"/>
          <w:szCs w:val="32"/>
          <w:highlight w:val="none"/>
          <w:lang w:val="en-US" w:eastAsia="zh-CN"/>
        </w:rPr>
        <w:t>谷歌浏览器或者</w:t>
      </w:r>
      <w:r>
        <w:rPr>
          <w:rFonts w:hint="eastAsia" w:ascii="仿宋_GB2312" w:hAnsi="仿宋_GB2312" w:eastAsia="仿宋_GB2312" w:cs="仿宋_GB2312"/>
          <w:b/>
          <w:bCs w:val="0"/>
          <w:color w:val="auto"/>
          <w:kern w:val="0"/>
          <w:sz w:val="32"/>
          <w:szCs w:val="32"/>
          <w:highlight w:val="none"/>
        </w:rPr>
        <w:t>360浏览器极速模式，</w:t>
      </w:r>
      <w:r>
        <w:rPr>
          <w:rFonts w:hint="eastAsia" w:ascii="仿宋_GB2312" w:hAnsi="仿宋_GB2312" w:eastAsia="仿宋_GB2312" w:cs="仿宋_GB2312"/>
          <w:bCs/>
          <w:color w:val="auto"/>
          <w:kern w:val="0"/>
          <w:sz w:val="32"/>
          <w:szCs w:val="32"/>
          <w:highlight w:val="none"/>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rPr>
        <w:t>.填报相关表格、信息时需注意什么？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 w:eastAsia="仿宋_GB2312"/>
          <w:b/>
          <w:color w:val="auto"/>
          <w:sz w:val="32"/>
          <w:szCs w:val="32"/>
          <w:highlight w:val="none"/>
        </w:rPr>
      </w:pPr>
      <w:r>
        <w:rPr>
          <w:rFonts w:hint="eastAsia" w:ascii="仿宋_GB2312" w:hAnsi="仿宋" w:eastAsia="仿宋_GB2312"/>
          <w:color w:val="auto"/>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highlight w:val="none"/>
        </w:rPr>
        <w:t>因信息填报不全、错误等导致未通过资格审查的，责任由应聘人员自负。</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 w:eastAsia="仿宋_GB2312"/>
          <w:b/>
          <w:color w:val="auto"/>
          <w:sz w:val="32"/>
          <w:szCs w:val="32"/>
          <w:highlight w:val="none"/>
        </w:rPr>
      </w:pPr>
      <w:r>
        <w:rPr>
          <w:rFonts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val="en-US" w:eastAsia="zh-CN"/>
        </w:rPr>
        <w:t>十二</w:t>
      </w:r>
      <w:r>
        <w:rPr>
          <w:rFonts w:hint="eastAsia" w:ascii="黑体" w:hAnsi="黑体" w:eastAsia="黑体" w:cs="黑体"/>
          <w:color w:val="auto"/>
          <w:sz w:val="32"/>
          <w:szCs w:val="32"/>
          <w:highlight w:val="none"/>
        </w:rPr>
        <w:t>.</w:t>
      </w:r>
      <w:r>
        <w:rPr>
          <w:rFonts w:hint="eastAsia" w:ascii="黑体" w:hAnsi="黑体" w:eastAsia="黑体" w:cs="黑体"/>
          <w:color w:val="auto"/>
          <w:kern w:val="0"/>
          <w:sz w:val="32"/>
          <w:szCs w:val="32"/>
          <w:highlight w:val="none"/>
        </w:rPr>
        <w:t>应聘人员是否可以报考多个岗位？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不能。应聘人员只能报考一个岗位。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十三</w:t>
      </w:r>
      <w:r>
        <w:rPr>
          <w:rFonts w:hint="eastAsia" w:ascii="黑体" w:hAnsi="黑体" w:eastAsia="黑体" w:cs="黑体"/>
          <w:color w:val="auto"/>
          <w:kern w:val="0"/>
          <w:sz w:val="32"/>
          <w:szCs w:val="32"/>
          <w:highlight w:val="none"/>
        </w:rPr>
        <w:t>.应聘人员是否可以更改报考岗位？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eastAsia="仿宋_GB2312"/>
          <w:b/>
          <w:color w:val="auto"/>
          <w:sz w:val="32"/>
          <w:szCs w:val="32"/>
          <w:highlight w:val="none"/>
        </w:rPr>
      </w:pPr>
      <w:r>
        <w:rPr>
          <w:rFonts w:hint="eastAsia" w:ascii="仿宋_GB2312" w:hAnsi="仿宋_GB2312" w:eastAsia="仿宋_GB2312" w:cs="仿宋_GB2312"/>
          <w:color w:val="auto"/>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color w:val="auto"/>
          <w:kern w:val="0"/>
          <w:sz w:val="32"/>
          <w:szCs w:val="32"/>
          <w:highlight w:val="none"/>
        </w:rPr>
        <w:t>禁止该应聘人员改报其他岗位</w:t>
      </w:r>
      <w:r>
        <w:rPr>
          <w:rFonts w:hint="eastAsia" w:ascii="仿宋_GB2312" w:hAnsi="仿宋_GB2312" w:eastAsia="仿宋_GB2312" w:cs="仿宋_GB2312"/>
          <w:color w:val="auto"/>
          <w:kern w:val="0"/>
          <w:sz w:val="32"/>
          <w:szCs w:val="32"/>
          <w:highlight w:val="none"/>
        </w:rPr>
        <w:t>；审核未通过的应聘人员，在报名时间内，也可以更改报考岗位。</w:t>
      </w:r>
      <w:r>
        <w:rPr>
          <w:rFonts w:hint="eastAsia" w:ascii="仿宋_GB2312" w:hAnsi="仿宋_GB2312" w:eastAsia="仿宋_GB2312" w:cs="仿宋_GB2312"/>
          <w:b/>
          <w:color w:val="auto"/>
          <w:kern w:val="0"/>
          <w:sz w:val="32"/>
          <w:szCs w:val="32"/>
          <w:highlight w:val="none"/>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十四</w:t>
      </w:r>
      <w:r>
        <w:rPr>
          <w:rFonts w:hint="eastAsia" w:ascii="黑体" w:hAnsi="黑体" w:eastAsia="黑体" w:cs="黑体"/>
          <w:color w:val="auto"/>
          <w:kern w:val="0"/>
          <w:sz w:val="32"/>
          <w:szCs w:val="32"/>
          <w:highlight w:val="none"/>
        </w:rPr>
        <w:t>.为什么应聘人员在提交报名信息3小时后报名信息仍为“未审核”状态？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原因一般有三：</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color w:val="auto"/>
          <w:kern w:val="0"/>
          <w:sz w:val="32"/>
          <w:szCs w:val="32"/>
          <w:highlight w:val="none"/>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auto"/>
          <w:kern w:val="0"/>
          <w:sz w:val="32"/>
          <w:szCs w:val="32"/>
          <w:highlight w:val="none"/>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（3）应聘人员提交报名信息3小时后的时间不在工作时间内（如报名信息在下午16时</w:t>
      </w:r>
      <w:r>
        <w:rPr>
          <w:rFonts w:hint="eastAsia" w:ascii="仿宋_GB2312" w:hAnsi="仿宋_GB2312" w:eastAsia="仿宋_GB2312" w:cs="仿宋_GB2312"/>
          <w:color w:val="auto"/>
          <w:kern w:val="0"/>
          <w:sz w:val="32"/>
          <w:szCs w:val="32"/>
          <w:highlight w:val="none"/>
          <w:lang w:eastAsia="zh-CN"/>
        </w:rPr>
        <w:t>之后</w:t>
      </w:r>
      <w:r>
        <w:rPr>
          <w:rFonts w:hint="eastAsia" w:ascii="仿宋_GB2312" w:hAnsi="仿宋_GB2312" w:eastAsia="仿宋_GB2312" w:cs="仿宋_GB2312"/>
          <w:color w:val="auto"/>
          <w:kern w:val="0"/>
          <w:sz w:val="32"/>
          <w:szCs w:val="32"/>
          <w:highlight w:val="none"/>
        </w:rPr>
        <w:t>提交</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以上情况，均需应聘人员耐心等待。</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十五</w:t>
      </w:r>
      <w:r>
        <w:rPr>
          <w:rFonts w:hint="eastAsia" w:ascii="黑体" w:hAnsi="黑体" w:eastAsia="黑体" w:cs="黑体"/>
          <w:color w:val="auto"/>
          <w:kern w:val="0"/>
          <w:sz w:val="32"/>
          <w:szCs w:val="32"/>
          <w:highlight w:val="none"/>
        </w:rPr>
        <w:t>.大学专科毕业之后直接考取研究生并取得研究生学历、学位，是否可以报考只招聘具有研究生学历人员的岗位？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十六</w:t>
      </w:r>
      <w:r>
        <w:rPr>
          <w:rFonts w:hint="eastAsia" w:ascii="黑体" w:hAnsi="黑体" w:eastAsia="黑体" w:cs="黑体"/>
          <w:color w:val="auto"/>
          <w:kern w:val="0"/>
          <w:sz w:val="32"/>
          <w:szCs w:val="32"/>
          <w:highlight w:val="none"/>
        </w:rPr>
        <w:t>.已经签订就业协议书的202</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年全日制普通高等院校毕业生，报考时应注意什么？</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已经签订就业协议书的202</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年全日制普通高等院校毕业生，在登录报名系统填写报名信息时，应在“现工作单位”栏填写签约单位名称。在现场资格审查时还需要签约单位出具单位同意报考证明（附件3）或解约函。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十七</w:t>
      </w:r>
      <w:r>
        <w:rPr>
          <w:rFonts w:hint="eastAsia" w:ascii="黑体" w:hAnsi="黑体" w:eastAsia="黑体" w:cs="黑体"/>
          <w:color w:val="auto"/>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按照</w:t>
      </w:r>
      <w:r>
        <w:rPr>
          <w:rFonts w:hint="eastAsia" w:ascii="仿宋_GB2312" w:hAnsi="仿宋" w:eastAsia="仿宋_GB2312"/>
          <w:color w:val="auto"/>
          <w:sz w:val="32"/>
          <w:szCs w:val="32"/>
          <w:highlight w:val="none"/>
        </w:rPr>
        <w:t>鲁发改成本〔2018〕1427号</w:t>
      </w:r>
      <w:r>
        <w:rPr>
          <w:rFonts w:hint="eastAsia" w:ascii="仿宋_GB2312" w:hAnsi="仿宋_GB2312" w:eastAsia="仿宋_GB2312" w:cs="仿宋_GB2312"/>
          <w:color w:val="auto"/>
          <w:kern w:val="0"/>
          <w:sz w:val="32"/>
          <w:szCs w:val="32"/>
          <w:highlight w:val="none"/>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auto"/>
          <w:sz w:val="32"/>
          <w:szCs w:val="32"/>
          <w:highlight w:val="none"/>
        </w:rPr>
        <w:t>享受减免笔试考务费的人员，经本人申请，可免缴面试考务费。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十八</w:t>
      </w:r>
      <w:r>
        <w:rPr>
          <w:rFonts w:hint="eastAsia" w:ascii="黑体" w:hAnsi="黑体" w:eastAsia="黑体" w:cs="黑体"/>
          <w:color w:val="auto"/>
          <w:kern w:val="0"/>
          <w:sz w:val="32"/>
          <w:szCs w:val="32"/>
          <w:highlight w:val="none"/>
        </w:rPr>
        <w:t>.享受减免考务费用的应聘人员如何办理减免考务费手续？</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符合享受减免考务费用的人员，须将相应材料拍照后，将照片以电子邮件附件形式发送至邮箱：</w:t>
      </w:r>
      <w:r>
        <w:rPr>
          <w:rFonts w:hint="eastAsia" w:ascii="仿宋_GB2312" w:eastAsia="仿宋_GB2312"/>
          <w:color w:val="auto"/>
          <w:sz w:val="32"/>
          <w:szCs w:val="32"/>
          <w:highlight w:val="none"/>
          <w:lang w:val="en-US" w:eastAsia="zh-CN"/>
        </w:rPr>
        <w:t>ls6891675@126.com</w:t>
      </w:r>
      <w:r>
        <w:rPr>
          <w:rFonts w:hint="eastAsia" w:ascii="仿宋_GB2312" w:hAnsi="仿宋_GB2312" w:eastAsia="仿宋_GB2312" w:cs="仿宋_GB2312"/>
          <w:color w:val="auto"/>
          <w:kern w:val="0"/>
          <w:sz w:val="32"/>
          <w:szCs w:val="32"/>
          <w:highlight w:val="none"/>
        </w:rPr>
        <w:t>，邮件主题须为：“笔试费用减免+考生姓名+身份证号”。发送材料包括：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农村绝对贫困家庭的应聘人员须发送“家庭所在地的县（市、区）扶贫办（部门）出具的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特困证明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和《特困家庭基本情况档案卡》或省人力资源社会保障厅、省教育厅核发的《山东省特困家庭毕业生就业服务卡》”；享受最低生活保障城镇家庭的应聘人员须发送“家庭所在地的县（市、区）民政部门出具的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享受最低生活保障的证明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低保证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”；残疾人须发送“有效期内的</w:t>
      </w:r>
      <w:r>
        <w:rPr>
          <w:rFonts w:hint="eastAsia" w:ascii="仿宋_GB2312" w:eastAsia="仿宋_GB2312"/>
          <w:color w:val="auto"/>
          <w:sz w:val="32"/>
          <w:szCs w:val="32"/>
          <w:highlight w:val="none"/>
          <w:lang w:eastAsia="zh-CN"/>
        </w:rPr>
        <w:t>残疾人联合会机关颁发的</w:t>
      </w:r>
      <w:r>
        <w:rPr>
          <w:rFonts w:hint="eastAsia" w:ascii="仿宋_GB2312" w:eastAsia="仿宋_GB2312"/>
          <w:color w:val="auto"/>
          <w:sz w:val="32"/>
          <w:szCs w:val="32"/>
          <w:highlight w:val="none"/>
        </w:rPr>
        <w:t>《中华人民共和国残疾人证》”；本人身份证（正反两面）。</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eastAsia="仿宋_GB2312"/>
          <w:color w:val="auto"/>
          <w:sz w:val="32"/>
          <w:szCs w:val="32"/>
          <w:highlight w:val="none"/>
        </w:rPr>
        <w:t>电子邮件须在</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16</w:t>
      </w:r>
      <w:r>
        <w:rPr>
          <w:rFonts w:hint="eastAsia" w:ascii="仿宋_GB2312" w:hAnsi="仿宋" w:eastAsia="仿宋_GB2312"/>
          <w:color w:val="auto"/>
          <w:sz w:val="32"/>
          <w:szCs w:val="32"/>
          <w:highlight w:val="none"/>
        </w:rPr>
        <w:t>日</w:t>
      </w:r>
      <w:r>
        <w:rPr>
          <w:rFonts w:ascii="仿宋_GB2312" w:hAnsi="仿宋" w:eastAsia="仿宋_GB2312"/>
          <w:color w:val="auto"/>
          <w:sz w:val="32"/>
          <w:szCs w:val="32"/>
          <w:highlight w:val="none"/>
        </w:rPr>
        <w:t>16:00</w:t>
      </w:r>
      <w:r>
        <w:rPr>
          <w:rFonts w:hint="eastAsia" w:ascii="仿宋_GB2312" w:eastAsia="仿宋_GB2312"/>
          <w:color w:val="auto"/>
          <w:sz w:val="32"/>
          <w:szCs w:val="32"/>
          <w:highlight w:val="none"/>
        </w:rPr>
        <w:t>前发送，以邮箱显示接收时间为准。邮件发送成功后，请尽快于工作时间内致电0535-</w:t>
      </w:r>
      <w:r>
        <w:rPr>
          <w:rFonts w:hint="eastAsia" w:ascii="仿宋_GB2312" w:eastAsia="仿宋_GB2312"/>
          <w:color w:val="auto"/>
          <w:sz w:val="32"/>
          <w:szCs w:val="32"/>
          <w:highlight w:val="none"/>
          <w:lang w:val="en-US" w:eastAsia="zh-CN"/>
        </w:rPr>
        <w:t>6891675</w:t>
      </w:r>
      <w:r>
        <w:rPr>
          <w:rFonts w:hint="eastAsia" w:ascii="仿宋_GB2312" w:eastAsia="仿宋_GB2312"/>
          <w:color w:val="auto"/>
          <w:sz w:val="32"/>
          <w:szCs w:val="32"/>
          <w:highlight w:val="none"/>
        </w:rPr>
        <w:t>确认邮件收到情况。免笔试考务费认定结果以电子邮件反馈。</w:t>
      </w:r>
      <w:r>
        <w:rPr>
          <w:rFonts w:hint="eastAsia" w:ascii="仿宋_GB2312" w:hAnsi="仿宋_GB2312" w:eastAsia="仿宋_GB2312" w:cs="仿宋_GB2312"/>
          <w:color w:val="auto"/>
          <w:kern w:val="0"/>
          <w:sz w:val="32"/>
          <w:szCs w:val="32"/>
          <w:highlight w:val="none"/>
        </w:rPr>
        <w:t>农村特困大学生、城市低保人员和残疾人如进入面试范围，在现场资格审查时，经应聘人员本人申请，可免缴面试考务费。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十九</w:t>
      </w:r>
      <w:r>
        <w:rPr>
          <w:rFonts w:hint="eastAsia" w:ascii="黑体" w:hAnsi="黑体" w:eastAsia="黑体" w:cs="黑体"/>
          <w:color w:val="auto"/>
          <w:kern w:val="0"/>
          <w:sz w:val="32"/>
          <w:szCs w:val="32"/>
          <w:highlight w:val="none"/>
        </w:rPr>
        <w:t>.如果银行端支付成功，查询报名网站缴费状态仍然是“未缴费”怎么办？</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color w:val="auto"/>
          <w:kern w:val="0"/>
          <w:sz w:val="32"/>
          <w:szCs w:val="32"/>
          <w:highlight w:val="none"/>
          <w:lang w:val="en-US" w:eastAsia="zh-CN"/>
        </w:rPr>
        <w:t>招聘单位主管部门</w:t>
      </w:r>
      <w:r>
        <w:rPr>
          <w:rFonts w:hint="eastAsia" w:ascii="仿宋_GB2312" w:hAnsi="仿宋_GB2312" w:eastAsia="仿宋_GB2312" w:cs="仿宋_GB2312"/>
          <w:color w:val="auto"/>
          <w:kern w:val="0"/>
          <w:sz w:val="32"/>
          <w:szCs w:val="32"/>
          <w:highlight w:val="none"/>
        </w:rPr>
        <w:t>（电话0535-</w:t>
      </w:r>
      <w:r>
        <w:rPr>
          <w:rFonts w:hint="eastAsia" w:ascii="仿宋_GB2312" w:eastAsia="仿宋_GB2312"/>
          <w:color w:val="auto"/>
          <w:sz w:val="32"/>
          <w:szCs w:val="32"/>
          <w:highlight w:val="none"/>
          <w:lang w:val="en-US" w:eastAsia="zh-CN"/>
        </w:rPr>
        <w:t>6891675</w:t>
      </w:r>
      <w:r>
        <w:rPr>
          <w:rFonts w:hint="eastAsia" w:ascii="仿宋_GB2312" w:hAnsi="仿宋_GB2312" w:eastAsia="仿宋_GB2312" w:cs="仿宋_GB2312"/>
          <w:color w:val="auto"/>
          <w:kern w:val="0"/>
          <w:sz w:val="32"/>
          <w:szCs w:val="32"/>
          <w:highlight w:val="none"/>
        </w:rPr>
        <w:t>），由</w:t>
      </w:r>
      <w:r>
        <w:rPr>
          <w:rFonts w:hint="eastAsia" w:ascii="仿宋_GB2312" w:hAnsi="仿宋_GB2312" w:eastAsia="仿宋_GB2312" w:cs="仿宋_GB2312"/>
          <w:color w:val="auto"/>
          <w:kern w:val="0"/>
          <w:sz w:val="32"/>
          <w:szCs w:val="32"/>
          <w:highlight w:val="none"/>
          <w:lang w:val="en-US" w:eastAsia="zh-CN"/>
        </w:rPr>
        <w:t>招聘单位主管部门</w:t>
      </w:r>
      <w:r>
        <w:rPr>
          <w:rFonts w:hint="eastAsia" w:ascii="仿宋_GB2312" w:hAnsi="仿宋_GB2312" w:eastAsia="仿宋_GB2312" w:cs="仿宋_GB2312"/>
          <w:color w:val="auto"/>
          <w:kern w:val="0"/>
          <w:sz w:val="32"/>
          <w:szCs w:val="32"/>
          <w:highlight w:val="none"/>
        </w:rPr>
        <w:t>与银行方对账后，将缴费状态改为“已缴费”。</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二十</w:t>
      </w:r>
      <w:r>
        <w:rPr>
          <w:rFonts w:hint="eastAsia" w:ascii="黑体" w:hAnsi="黑体" w:eastAsia="黑体" w:cs="黑体"/>
          <w:color w:val="auto"/>
          <w:kern w:val="0"/>
          <w:sz w:val="32"/>
          <w:szCs w:val="32"/>
          <w:highlight w:val="none"/>
        </w:rPr>
        <w:t>.现场资格审查是否必须本人到场？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 w:eastAsia="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现场资格审查必须本人在指定时间内亲自到场，不允许委托他人替代。</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二十一</w:t>
      </w:r>
      <w:r>
        <w:rPr>
          <w:rFonts w:hint="eastAsia" w:ascii="黑体" w:hAnsi="黑体" w:eastAsia="黑体" w:cs="黑体"/>
          <w:color w:val="auto"/>
          <w:kern w:val="0"/>
          <w:sz w:val="32"/>
          <w:szCs w:val="32"/>
          <w:highlight w:val="none"/>
        </w:rPr>
        <w:t>.现场资格审查需要携带什么材料？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现场资格审查提供下列材料的原件及复印件，考生须提前按下列顺序装订好复印件，原件核对后归还：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填写完整的</w:t>
      </w:r>
      <w:r>
        <w:rPr>
          <w:rFonts w:hint="eastAsia" w:ascii="仿宋_GB2312" w:hAnsi="仿宋_GB2312" w:eastAsia="仿宋_GB2312" w:cs="仿宋_GB2312"/>
          <w:color w:val="auto"/>
          <w:kern w:val="0"/>
          <w:sz w:val="32"/>
          <w:szCs w:val="32"/>
          <w:highlight w:val="none"/>
        </w:rPr>
        <w:t>《2022年烟台市莱山区教育系统公开招聘</w:t>
      </w:r>
      <w:r>
        <w:rPr>
          <w:rFonts w:hint="eastAsia" w:ascii="仿宋_GB2312" w:hAnsi="仿宋_GB2312" w:eastAsia="仿宋_GB2312" w:cs="仿宋_GB2312"/>
          <w:color w:val="auto"/>
          <w:kern w:val="0"/>
          <w:sz w:val="32"/>
          <w:szCs w:val="32"/>
          <w:highlight w:val="none"/>
          <w:lang w:val="en-US" w:eastAsia="zh-CN"/>
        </w:rPr>
        <w:t>中小学和</w:t>
      </w:r>
      <w:r>
        <w:rPr>
          <w:rFonts w:hint="eastAsia" w:ascii="仿宋_GB2312" w:hAnsi="仿宋_GB2312" w:eastAsia="仿宋_GB2312" w:cs="仿宋_GB2312"/>
          <w:color w:val="auto"/>
          <w:kern w:val="0"/>
          <w:sz w:val="32"/>
          <w:szCs w:val="32"/>
          <w:highlight w:val="none"/>
        </w:rPr>
        <w:t>幼儿园教师报名登记表》</w:t>
      </w:r>
      <w:r>
        <w:rPr>
          <w:rFonts w:hint="eastAsia" w:ascii="仿宋_GB2312" w:hAnsi="仿宋_GB2312" w:eastAsia="仿宋_GB2312" w:cs="仿宋_GB2312"/>
          <w:color w:val="auto"/>
          <w:sz w:val="32"/>
          <w:szCs w:val="32"/>
          <w:highlight w:val="none"/>
        </w:rPr>
        <w:t>（为上交材料封面）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笔试准考证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本人亲笔签名的</w:t>
      </w:r>
      <w:r>
        <w:rPr>
          <w:rFonts w:hint="eastAsia" w:ascii="仿宋_GB2312" w:hAnsi="仿宋_GB2312" w:eastAsia="仿宋_GB2312" w:cs="仿宋_GB2312"/>
          <w:color w:val="auto"/>
          <w:sz w:val="32"/>
          <w:szCs w:val="32"/>
          <w:highlight w:val="none"/>
        </w:rPr>
        <w:t>《应聘事业单位工作人员诚信承诺书》。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3.身份证及1寸近期同底版正面免冠照片4张。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4.学历证书</w:t>
      </w:r>
      <w:r>
        <w:rPr>
          <w:rFonts w:hint="eastAsia" w:ascii="仿宋_GB2312" w:hAnsi="仿宋_GB2312" w:eastAsia="仿宋_GB2312" w:cs="仿宋_GB2312"/>
          <w:color w:val="auto"/>
          <w:sz w:val="32"/>
          <w:szCs w:val="32"/>
          <w:highlight w:val="none"/>
          <w:lang w:val="en-US" w:eastAsia="zh-CN"/>
        </w:rPr>
        <w:t>及相应</w:t>
      </w:r>
      <w:r>
        <w:rPr>
          <w:rFonts w:hint="eastAsia" w:ascii="仿宋_GB2312" w:hAnsi="仿宋_GB2312" w:eastAsia="仿宋_GB2312" w:cs="仿宋_GB2312"/>
          <w:color w:val="auto"/>
          <w:sz w:val="32"/>
          <w:szCs w:val="32"/>
          <w:highlight w:val="none"/>
        </w:rPr>
        <w:t>学位证书。博士研究生还需提供硕士、本科阶段学历证书、学位证书，硕士研究生还需提供本科阶段学历证书、学位证书；2022年</w:t>
      </w:r>
      <w:r>
        <w:rPr>
          <w:rFonts w:hint="eastAsia" w:ascii="仿宋_GB2312" w:hAnsi="仿宋_GB2312" w:eastAsia="仿宋_GB2312" w:cs="仿宋_GB2312"/>
          <w:color w:val="auto"/>
          <w:sz w:val="32"/>
          <w:szCs w:val="32"/>
          <w:highlight w:val="none"/>
          <w:lang w:val="en-US" w:eastAsia="zh-CN"/>
        </w:rPr>
        <w:t>应届</w:t>
      </w:r>
      <w:r>
        <w:rPr>
          <w:rFonts w:hint="eastAsia" w:ascii="仿宋_GB2312" w:hAnsi="仿宋_GB2312" w:eastAsia="仿宋_GB2312" w:cs="仿宋_GB2312"/>
          <w:color w:val="auto"/>
          <w:sz w:val="32"/>
          <w:szCs w:val="32"/>
          <w:highlight w:val="none"/>
        </w:rPr>
        <w:t>高校毕业生提供学校盖章的就业推荐表（或学校相关部门出具的学历学位证明或教育部学籍在线验证报告）；海归留学人员须提供国（境）外学历学位认证书〔未取得国（境）外学历学位认证书的须提供国（境）外学历学位证书、有资质的翻译机构出具的翻译资料和能够按时取得国（境）外学历学位认证的个人书面承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5.2022年高校毕业生提供就业协议书；往届未派遣的毕业生提供报到证（非个人原因未发放就业报到证的提供相关证明材料）；无业人员需提交就业创业证或处于无业状态的个人书面承诺书（附件</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6.岗位要求的教师资格证书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olor w:val="auto"/>
          <w:sz w:val="32"/>
          <w:szCs w:val="32"/>
          <w:highlight w:val="none"/>
          <w:u w:val="none"/>
          <w:lang w:eastAsia="zh-CN"/>
        </w:rPr>
        <w:t>受疫情影响未能取得教师资格证书的，</w:t>
      </w:r>
      <w:r>
        <w:rPr>
          <w:rFonts w:hint="eastAsia" w:ascii="仿宋_GB2312" w:hAnsi="仿宋" w:eastAsia="仿宋_GB2312"/>
          <w:color w:val="auto"/>
          <w:sz w:val="32"/>
          <w:szCs w:val="32"/>
          <w:highlight w:val="none"/>
          <w:u w:val="none"/>
          <w:lang w:val="en-US" w:eastAsia="zh-CN"/>
        </w:rPr>
        <w:t>须提供</w:t>
      </w:r>
      <w:r>
        <w:rPr>
          <w:rFonts w:hint="eastAsia" w:ascii="仿宋_GB2312" w:hAnsi="仿宋_GB2312" w:eastAsia="仿宋_GB2312" w:cs="仿宋_GB2312"/>
          <w:color w:val="auto"/>
          <w:sz w:val="32"/>
          <w:szCs w:val="32"/>
          <w:highlight w:val="none"/>
          <w:lang w:val="en-US" w:eastAsia="zh-CN"/>
        </w:rPr>
        <w:t>教师资格考试</w:t>
      </w:r>
      <w:r>
        <w:rPr>
          <w:rFonts w:hint="eastAsia" w:ascii="仿宋_GB2312" w:hAnsi="仿宋_GB2312" w:eastAsia="仿宋_GB2312" w:cs="仿宋_GB2312"/>
          <w:color w:val="auto"/>
          <w:sz w:val="32"/>
          <w:szCs w:val="32"/>
          <w:highlight w:val="none"/>
        </w:rPr>
        <w:t>成绩单</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 w:eastAsia="仿宋_GB2312"/>
          <w:color w:val="auto"/>
          <w:sz w:val="32"/>
          <w:szCs w:val="32"/>
          <w:highlight w:val="none"/>
          <w:u w:val="none"/>
          <w:lang w:val="en-US" w:eastAsia="zh-CN"/>
        </w:rPr>
        <w:t>因疫情封控未能参加考试的证明材料</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rPr>
        <w:t>按期取得相应学段教师资格承诺书（附件</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7.岗位要求的普通话证书。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8.应聘人员健康承诺书（附件</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9.应聘人员健康管理信息采集表（附件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.已经就业或签订就业协议书的毕业生</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val="en-US" w:eastAsia="zh-CN"/>
        </w:rPr>
        <w:t>提交</w:t>
      </w:r>
      <w:r>
        <w:rPr>
          <w:rFonts w:hint="eastAsia" w:ascii="仿宋_GB2312" w:hAnsi="仿宋_GB2312" w:eastAsia="仿宋_GB2312" w:cs="仿宋_GB2312"/>
          <w:color w:val="auto"/>
          <w:sz w:val="32"/>
          <w:szCs w:val="32"/>
          <w:highlight w:val="none"/>
        </w:rPr>
        <w:t>用人管理权限部门或单位出具的同意报考证明（附件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报名时有工作单位，但现已解除劳动合同或就业协议的人员应聘的，须提供解除劳动合同或就业协议证明材料。实行集体人事代理或劳务派遣的，用人单位和人事代理或劳务派遣机构均须盖章；实行个人人事代理的，由人事代理机构盖章；公办中小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幼儿园</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教师报考须所在单位和县级以上教育行政主管部门盖章。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.招聘岗位有“研究方向”要求的（附件1“专业要求”中的专业后面有括号的，括号内的内容即为专业研究方向要求），还须提供学习</w:t>
      </w:r>
      <w:r>
        <w:rPr>
          <w:rFonts w:hint="eastAsia" w:ascii="仿宋_GB2312" w:hAnsi="仿宋_GB2312" w:eastAsia="仿宋_GB2312" w:cs="仿宋_GB2312"/>
          <w:b/>
          <w:bCs/>
          <w:color w:val="auto"/>
          <w:sz w:val="32"/>
          <w:szCs w:val="32"/>
          <w:highlight w:val="none"/>
        </w:rPr>
        <w:t>成绩表复印件</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b/>
          <w:bCs/>
          <w:color w:val="auto"/>
          <w:sz w:val="32"/>
          <w:szCs w:val="32"/>
          <w:highlight w:val="none"/>
        </w:rPr>
        <w:t>专业研究方向证明</w:t>
      </w:r>
      <w:r>
        <w:rPr>
          <w:rFonts w:hint="eastAsia" w:ascii="仿宋_GB2312" w:hAnsi="仿宋_GB2312" w:eastAsia="仿宋_GB2312" w:cs="仿宋_GB2312"/>
          <w:color w:val="auto"/>
          <w:sz w:val="32"/>
          <w:szCs w:val="32"/>
          <w:highlight w:val="none"/>
        </w:rPr>
        <w:t>（专业研究方向证明，应由高校教务部门或研究生处（院）出具并加盖公章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b/>
          <w:bCs/>
          <w:color w:val="auto"/>
          <w:sz w:val="32"/>
          <w:szCs w:val="32"/>
          <w:highlight w:val="none"/>
        </w:rPr>
        <w:t>《专业研究方向承诺表》</w:t>
      </w:r>
      <w:r>
        <w:rPr>
          <w:rFonts w:hint="eastAsia" w:ascii="仿宋_GB2312" w:hAnsi="仿宋_GB2312" w:eastAsia="仿宋_GB2312" w:cs="仿宋_GB2312"/>
          <w:color w:val="auto"/>
          <w:sz w:val="32"/>
          <w:szCs w:val="32"/>
          <w:highlight w:val="none"/>
        </w:rPr>
        <w:t>（采用附件7式样）；2022年高校毕业生《就业推荐表》标明专业研究方向的，可作为专业研究方向证明）。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另外，岗位虽对专业研究方向没有要求，</w:t>
      </w:r>
      <w:r>
        <w:rPr>
          <w:rFonts w:hint="eastAsia" w:ascii="仿宋_GB2312" w:hAnsi="仿宋_GB2312" w:eastAsia="仿宋_GB2312" w:cs="仿宋_GB2312"/>
          <w:b/>
          <w:color w:val="auto"/>
          <w:kern w:val="0"/>
          <w:sz w:val="32"/>
          <w:szCs w:val="32"/>
          <w:highlight w:val="none"/>
        </w:rPr>
        <w:t>但应聘人员</w:t>
      </w:r>
      <w:r>
        <w:rPr>
          <w:rFonts w:hint="eastAsia" w:ascii="仿宋_GB2312" w:hAnsi="仿宋_GB2312" w:eastAsia="仿宋_GB2312" w:cs="仿宋_GB2312"/>
          <w:b w:val="0"/>
          <w:bCs/>
          <w:color w:val="auto"/>
          <w:kern w:val="0"/>
          <w:sz w:val="32"/>
          <w:szCs w:val="32"/>
          <w:highlight w:val="none"/>
        </w:rPr>
        <w:t>网上报名时</w:t>
      </w:r>
      <w:r>
        <w:rPr>
          <w:rFonts w:hint="eastAsia" w:ascii="仿宋_GB2312" w:hAnsi="仿宋_GB2312" w:eastAsia="仿宋_GB2312" w:cs="仿宋_GB2312"/>
          <w:b/>
          <w:color w:val="auto"/>
          <w:kern w:val="0"/>
          <w:sz w:val="32"/>
          <w:szCs w:val="32"/>
          <w:highlight w:val="none"/>
        </w:rPr>
        <w:t>主张自己有专业研究方向的</w:t>
      </w:r>
      <w:r>
        <w:rPr>
          <w:rFonts w:hint="eastAsia" w:ascii="仿宋_GB2312" w:hAnsi="仿宋_GB2312" w:eastAsia="仿宋_GB2312" w:cs="仿宋_GB2312"/>
          <w:color w:val="auto"/>
          <w:kern w:val="0"/>
          <w:sz w:val="32"/>
          <w:szCs w:val="32"/>
          <w:highlight w:val="none"/>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b/>
          <w:bCs/>
          <w:color w:val="auto"/>
          <w:kern w:val="0"/>
          <w:sz w:val="32"/>
          <w:szCs w:val="32"/>
          <w:highlight w:val="none"/>
        </w:rPr>
        <w:t>报考</w:t>
      </w:r>
      <w:r>
        <w:rPr>
          <w:rFonts w:hint="eastAsia" w:ascii="仿宋_GB2312" w:hAnsi="仿宋_GB2312" w:eastAsia="仿宋_GB2312" w:cs="仿宋_GB2312"/>
          <w:b/>
          <w:bCs/>
          <w:color w:val="auto"/>
          <w:kern w:val="0"/>
          <w:sz w:val="32"/>
          <w:szCs w:val="32"/>
          <w:highlight w:val="none"/>
          <w:lang w:val="en-US" w:eastAsia="zh-CN"/>
        </w:rPr>
        <w:t>面向服务</w:t>
      </w:r>
      <w:r>
        <w:rPr>
          <w:rFonts w:hint="eastAsia" w:ascii="仿宋_GB2312" w:hAnsi="仿宋_GB2312" w:eastAsia="仿宋_GB2312" w:cs="仿宋_GB2312"/>
          <w:b/>
          <w:bCs/>
          <w:color w:val="auto"/>
          <w:kern w:val="0"/>
          <w:sz w:val="32"/>
          <w:szCs w:val="32"/>
          <w:highlight w:val="none"/>
        </w:rPr>
        <w:t>基层项目人员岗位</w:t>
      </w:r>
      <w:r>
        <w:rPr>
          <w:rFonts w:hint="eastAsia" w:ascii="仿宋_GB2312" w:hAnsi="仿宋_GB2312" w:eastAsia="仿宋_GB2312" w:cs="仿宋_GB2312"/>
          <w:b/>
          <w:bCs/>
          <w:color w:val="auto"/>
          <w:kern w:val="0"/>
          <w:sz w:val="32"/>
          <w:szCs w:val="32"/>
          <w:highlight w:val="none"/>
          <w:lang w:val="en-US" w:eastAsia="zh-CN"/>
        </w:rPr>
        <w:t>的还需提供以下材料</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color w:val="auto"/>
          <w:kern w:val="0"/>
          <w:sz w:val="32"/>
          <w:szCs w:val="32"/>
          <w:highlight w:val="none"/>
        </w:rPr>
        <w:t>与主管部门签订的聘用合同、生源地证明材料（全国项目山东生源的需要提供）</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color w:val="auto"/>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color w:val="auto"/>
          <w:kern w:val="0"/>
          <w:sz w:val="32"/>
          <w:szCs w:val="32"/>
          <w:highlight w:val="none"/>
        </w:rPr>
        <w:t>已就业的需提供具有人事管理权限部门或单位出具的同意报考证明信。</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_GB2312" w:eastAsia="仿宋_GB2312" w:cs="仿宋_GB2312"/>
          <w:b/>
          <w:color w:val="auto"/>
          <w:kern w:val="0"/>
          <w:sz w:val="32"/>
          <w:szCs w:val="32"/>
          <w:highlight w:val="none"/>
        </w:rPr>
        <w:t>香港和澳门居民中的中国公民</w:t>
      </w:r>
      <w:r>
        <w:rPr>
          <w:rFonts w:hint="eastAsia" w:ascii="仿宋_GB2312" w:hAnsi="仿宋_GB2312" w:eastAsia="仿宋_GB2312" w:cs="仿宋_GB2312"/>
          <w:color w:val="auto"/>
          <w:kern w:val="0"/>
          <w:sz w:val="32"/>
          <w:szCs w:val="32"/>
          <w:highlight w:val="none"/>
        </w:rPr>
        <w:t>应聘的，还需提供《港澳居民来往内地通行证》。</w:t>
      </w:r>
      <w:r>
        <w:rPr>
          <w:rFonts w:hint="eastAsia" w:ascii="仿宋_GB2312" w:hAnsi="仿宋_GB2312" w:eastAsia="仿宋_GB2312" w:cs="仿宋_GB2312"/>
          <w:b/>
          <w:color w:val="auto"/>
          <w:kern w:val="0"/>
          <w:sz w:val="32"/>
          <w:szCs w:val="32"/>
          <w:highlight w:val="none"/>
        </w:rPr>
        <w:t>台湾居民</w:t>
      </w:r>
      <w:r>
        <w:rPr>
          <w:rFonts w:hint="eastAsia" w:ascii="仿宋_GB2312" w:hAnsi="仿宋_GB2312" w:eastAsia="仿宋_GB2312" w:cs="仿宋_GB2312"/>
          <w:color w:val="auto"/>
          <w:kern w:val="0"/>
          <w:sz w:val="32"/>
          <w:szCs w:val="32"/>
          <w:highlight w:val="none"/>
        </w:rPr>
        <w:t>应聘的，还需提供《台湾居民来往大陆通行证》。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二十二</w:t>
      </w:r>
      <w:r>
        <w:rPr>
          <w:rFonts w:hint="eastAsia" w:ascii="黑体" w:hAnsi="黑体" w:eastAsia="黑体" w:cs="黑体"/>
          <w:color w:val="auto"/>
          <w:kern w:val="0"/>
          <w:sz w:val="32"/>
          <w:szCs w:val="32"/>
          <w:highlight w:val="none"/>
        </w:rPr>
        <w:t>.招聘岗位没有对本科学段学历、专业等提出要求，现场资格审查时，应聘人员是否必须提交本科学历、学位证书？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二十三</w:t>
      </w:r>
      <w:r>
        <w:rPr>
          <w:rFonts w:hint="eastAsia" w:ascii="黑体" w:hAnsi="黑体" w:eastAsia="黑体" w:cs="黑体"/>
          <w:color w:val="auto"/>
          <w:kern w:val="0"/>
          <w:sz w:val="32"/>
          <w:szCs w:val="32"/>
          <w:highlight w:val="none"/>
        </w:rPr>
        <w:t>.本次招聘是否指定辅导用书？</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二十四</w:t>
      </w:r>
      <w:r>
        <w:rPr>
          <w:rFonts w:hint="eastAsia" w:ascii="黑体" w:hAnsi="黑体" w:eastAsia="黑体" w:cs="黑体"/>
          <w:color w:val="auto"/>
          <w:kern w:val="0"/>
          <w:sz w:val="32"/>
          <w:szCs w:val="32"/>
          <w:highlight w:val="none"/>
        </w:rPr>
        <w:t>.应聘人员还需注意哪些问题？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为做好疫情防控工作，应试人员在网上初审通过后，参加笔试、现场资格审查和面试前，须扫描下列“应试人员行程信息采集码”，提交相关信息。</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476885</wp:posOffset>
            </wp:positionH>
            <wp:positionV relativeFrom="paragraph">
              <wp:posOffset>302260</wp:posOffset>
            </wp:positionV>
            <wp:extent cx="4457700" cy="4413250"/>
            <wp:effectExtent l="0" t="0" r="0" b="6350"/>
            <wp:wrapTopAndBottom/>
            <wp:docPr id="2" name="图片 2" descr="应试人员行程信息采集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应试人员行程信息采集码"/>
                    <pic:cNvPicPr>
                      <a:picLocks noChangeAspect="1"/>
                    </pic:cNvPicPr>
                  </pic:nvPicPr>
                  <pic:blipFill>
                    <a:blip r:embed="rId7"/>
                    <a:stretch>
                      <a:fillRect/>
                    </a:stretch>
                  </pic:blipFill>
                  <pic:spPr>
                    <a:xfrm>
                      <a:off x="0" y="0"/>
                      <a:ext cx="4457700" cy="4413250"/>
                    </a:xfrm>
                    <a:prstGeom prst="rect">
                      <a:avLst/>
                    </a:prstGeom>
                  </pic:spPr>
                </pic:pic>
              </a:graphicData>
            </a:graphic>
          </wp:anchor>
        </w:drawing>
      </w:r>
    </w:p>
    <w:sectPr>
      <w:headerReference r:id="rId3" w:type="default"/>
      <w:footerReference r:id="rId4" w:type="default"/>
      <w:footerReference r:id="rId5" w:type="even"/>
      <w:pgSz w:w="11906" w:h="16838"/>
      <w:pgMar w:top="170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6"/>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6"/>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OTg4MmNjYmQxMjQ5Yzg5NmI5MTVkM2EyYTdkNDEifQ=="/>
  </w:docVars>
  <w:rsids>
    <w:rsidRoot w:val="00000000"/>
    <w:rsid w:val="03767EB5"/>
    <w:rsid w:val="040C2A1E"/>
    <w:rsid w:val="04A74AF7"/>
    <w:rsid w:val="04E23328"/>
    <w:rsid w:val="051B7B90"/>
    <w:rsid w:val="057523EE"/>
    <w:rsid w:val="05E23A12"/>
    <w:rsid w:val="06420522"/>
    <w:rsid w:val="075524D7"/>
    <w:rsid w:val="07B81565"/>
    <w:rsid w:val="08C6368D"/>
    <w:rsid w:val="09A92667"/>
    <w:rsid w:val="0AD6133C"/>
    <w:rsid w:val="0B2B77D7"/>
    <w:rsid w:val="0C144DE8"/>
    <w:rsid w:val="0C782EF0"/>
    <w:rsid w:val="0CE916F8"/>
    <w:rsid w:val="0D0E5602"/>
    <w:rsid w:val="0D444B80"/>
    <w:rsid w:val="0DE87C01"/>
    <w:rsid w:val="0EC225D2"/>
    <w:rsid w:val="0F2E7896"/>
    <w:rsid w:val="0FC41FA8"/>
    <w:rsid w:val="109C599C"/>
    <w:rsid w:val="109F163D"/>
    <w:rsid w:val="11382C4E"/>
    <w:rsid w:val="113A1798"/>
    <w:rsid w:val="128D3DF0"/>
    <w:rsid w:val="13281702"/>
    <w:rsid w:val="16655D64"/>
    <w:rsid w:val="17632562"/>
    <w:rsid w:val="1C744D1F"/>
    <w:rsid w:val="1CD06430"/>
    <w:rsid w:val="1D4F1A4B"/>
    <w:rsid w:val="1D556936"/>
    <w:rsid w:val="1E51534F"/>
    <w:rsid w:val="1E733517"/>
    <w:rsid w:val="1F932EAC"/>
    <w:rsid w:val="202A53EE"/>
    <w:rsid w:val="20E00C0C"/>
    <w:rsid w:val="21B17E1E"/>
    <w:rsid w:val="22813D29"/>
    <w:rsid w:val="229121BE"/>
    <w:rsid w:val="25CD5C03"/>
    <w:rsid w:val="264D464E"/>
    <w:rsid w:val="26712A32"/>
    <w:rsid w:val="268A3AF4"/>
    <w:rsid w:val="26BB5A5B"/>
    <w:rsid w:val="28155C34"/>
    <w:rsid w:val="28164F13"/>
    <w:rsid w:val="28535838"/>
    <w:rsid w:val="28AC2239"/>
    <w:rsid w:val="2A1F09F7"/>
    <w:rsid w:val="2A522B7B"/>
    <w:rsid w:val="2AC82E3D"/>
    <w:rsid w:val="2CDD11B9"/>
    <w:rsid w:val="2E624FCE"/>
    <w:rsid w:val="2F391C13"/>
    <w:rsid w:val="300C37CC"/>
    <w:rsid w:val="309D61D2"/>
    <w:rsid w:val="30E6401D"/>
    <w:rsid w:val="31045A46"/>
    <w:rsid w:val="31E16592"/>
    <w:rsid w:val="32A53D5F"/>
    <w:rsid w:val="32F01183"/>
    <w:rsid w:val="33BD7B46"/>
    <w:rsid w:val="344E1C6F"/>
    <w:rsid w:val="34B1049E"/>
    <w:rsid w:val="34E645EB"/>
    <w:rsid w:val="35076310"/>
    <w:rsid w:val="358463F8"/>
    <w:rsid w:val="362178A5"/>
    <w:rsid w:val="3A777A93"/>
    <w:rsid w:val="3B4648A6"/>
    <w:rsid w:val="3BFE66BE"/>
    <w:rsid w:val="3E354F87"/>
    <w:rsid w:val="409E3FCC"/>
    <w:rsid w:val="40A86BF9"/>
    <w:rsid w:val="42A94D50"/>
    <w:rsid w:val="42BC2FBE"/>
    <w:rsid w:val="445F4171"/>
    <w:rsid w:val="451C5E07"/>
    <w:rsid w:val="4812704D"/>
    <w:rsid w:val="48DB38E3"/>
    <w:rsid w:val="4913307D"/>
    <w:rsid w:val="49D97E23"/>
    <w:rsid w:val="4A0328C4"/>
    <w:rsid w:val="4AC22FAD"/>
    <w:rsid w:val="4B72052F"/>
    <w:rsid w:val="4B841920"/>
    <w:rsid w:val="4BB24DCF"/>
    <w:rsid w:val="4D8216FF"/>
    <w:rsid w:val="4FA20861"/>
    <w:rsid w:val="4FC43323"/>
    <w:rsid w:val="50AF18DD"/>
    <w:rsid w:val="50C23D07"/>
    <w:rsid w:val="52466271"/>
    <w:rsid w:val="52585B6D"/>
    <w:rsid w:val="53041BD6"/>
    <w:rsid w:val="53E06252"/>
    <w:rsid w:val="54ED0C26"/>
    <w:rsid w:val="56CF2CD9"/>
    <w:rsid w:val="584204B6"/>
    <w:rsid w:val="5893000F"/>
    <w:rsid w:val="58AC2BA6"/>
    <w:rsid w:val="58CE6FC1"/>
    <w:rsid w:val="5D290205"/>
    <w:rsid w:val="5D467141"/>
    <w:rsid w:val="5D704AEA"/>
    <w:rsid w:val="5D8F6D1E"/>
    <w:rsid w:val="5DB674CE"/>
    <w:rsid w:val="5E4A3B5F"/>
    <w:rsid w:val="5ECD73AA"/>
    <w:rsid w:val="5F2142EE"/>
    <w:rsid w:val="5F9A0FAD"/>
    <w:rsid w:val="5FB852C4"/>
    <w:rsid w:val="63B05C41"/>
    <w:rsid w:val="65183A9D"/>
    <w:rsid w:val="665723A3"/>
    <w:rsid w:val="66DA06EA"/>
    <w:rsid w:val="6764397B"/>
    <w:rsid w:val="67912F89"/>
    <w:rsid w:val="686D4100"/>
    <w:rsid w:val="6A133A55"/>
    <w:rsid w:val="6B96396E"/>
    <w:rsid w:val="6C5D26DE"/>
    <w:rsid w:val="6D9E3E83"/>
    <w:rsid w:val="6E7D0F0F"/>
    <w:rsid w:val="6EF7085B"/>
    <w:rsid w:val="724539F8"/>
    <w:rsid w:val="73E060CE"/>
    <w:rsid w:val="744B6DE7"/>
    <w:rsid w:val="752B3379"/>
    <w:rsid w:val="753D12FE"/>
    <w:rsid w:val="762A7AD4"/>
    <w:rsid w:val="76B807C3"/>
    <w:rsid w:val="78B95140"/>
    <w:rsid w:val="796230E1"/>
    <w:rsid w:val="79A851CA"/>
    <w:rsid w:val="7A320D06"/>
    <w:rsid w:val="7AF02579"/>
    <w:rsid w:val="7BA94FF8"/>
    <w:rsid w:val="7C725F36"/>
    <w:rsid w:val="7D7D498E"/>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5554</Words>
  <Characters>5693</Characters>
  <Lines>0</Lines>
  <Paragraphs>0</Paragraphs>
  <TotalTime>18</TotalTime>
  <ScaleCrop>false</ScaleCrop>
  <LinksUpToDate>false</LinksUpToDate>
  <CharactersWithSpaces>5694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2022-05-09T03:49:00Z</dcterms:created>
  <dc:creator>lenovo</dc:creator>
  <cp:lastModifiedBy>耿聪</cp:lastModifiedBy>
  <cp:lastPrinted>2022-05-09T08:42:00Z</cp:lastPrinted>
  <dcterms:modified xsi:type="dcterms:W3CDTF">2022-07-07T12:58:41Z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2A18570CC0E14545B490ADBF265D61A7</vt:lpwstr>
  </property>
</Properties>
</file>