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2200" w:firstLineChars="5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面试使用教材安排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58"/>
        <w:tblOverlap w:val="never"/>
        <w:tblW w:w="837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3245"/>
        <w:gridCol w:w="2523"/>
        <w:gridCol w:w="4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学科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级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出版社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幼儿教育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福建省幼儿园教师教育用书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领域活动指导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大班上册语言领域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2017年8月版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福建人民出版社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小学语文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五年级上册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统编版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书法教师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书法练习指导（实验）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五年级下册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人民美术出版社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小学英语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四年级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册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外语教学与研究出版社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小学心理健康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六年级下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册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福建教育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教育出版社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（叶一舵主编）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小学体育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3-4年级全一册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人民教育出版社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特殊教育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（幼儿教师）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《学前特殊儿童“生活适应+”课程活动指导用书 音乐》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南京师范大学出版社（林绪奖主编）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特殊教育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（自闭症、智障儿童康复教师）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《特殊教育和谐课程学生系列丛书 》生活语文五年级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天津教育出版社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初中语文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八年级下册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人民教育出版社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初中数学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年级下册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北京师范大学出版社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初中英语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年级下册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仁爱版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高中语文必修下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人民教育出版社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高中数学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高中必修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第一册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人民教育出版社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高中英语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高中必修第一册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人民教育出版社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高中化学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高中必修第一册（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山东科学技术出版社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高中政治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高中必修第二册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人民教育出版社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高中物理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高中必修第一册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鲁科版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高中历史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中外历史纲要（上）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人民教育出版社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电气自动化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可编程序控制器及其应用  （第二版）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w w:val="90"/>
                <w:kern w:val="0"/>
                <w:sz w:val="24"/>
                <w:szCs w:val="24"/>
                <w:fitText w:val="2400" w:id="1131568738"/>
                <w:lang w:val="en-US" w:eastAsia="zh-CN"/>
              </w:rPr>
              <w:t>中国劳动社会保障出版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w w:val="90"/>
                <w:kern w:val="0"/>
                <w:sz w:val="24"/>
                <w:szCs w:val="24"/>
                <w:fitText w:val="2400" w:id="1131568738"/>
                <w:lang w:val="en-US" w:eastAsia="zh-CN"/>
              </w:rPr>
              <w:t>社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王国海主编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语文教师（中职）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语文基础模块（上册）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高等教育出版社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倪文锦、于黔勋主编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" w:hanging="240" w:hanging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数学教师（中职）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数学基础模块（上册）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高等教育出版社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李广全、李尚志主编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" w:hanging="240" w:hanging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" w:hanging="240" w:hangingChars="100"/>
              <w:jc w:val="center"/>
              <w:textAlignment w:val="auto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（城市轨道运输）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城市轨道交通运营安全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人民交通出版社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（耿幸福、宁斌主编）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0" w:right="0" w:firstLine="264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防疫安全承诺书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积极应对新型冠状病毒感染肺炎疫情，坚决遏制疫情蔓延，切实保障我本人及学校师生的健康和社会公共卫生安全，根据《中华人民共和国传染病防治法》《福建省突发公共卫生事件应急预案》等法律法规要求，结合目前防控形势，本人做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到校前14天内无疫情中高风险地区或其它有病例报告社区的旅行史或居住史；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到校前14天内未与新型冠状病毒感染者（含无症状感染者）有接触史；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到校前14天内本人或密切接触者均无出入境记录；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在学校期间，严格遵守学校和毕业生就业指导中心有关疫情防控的规定。进入学校前佩戴口罩，并主动配合进行体温测量及出入信息登记，注意个人卫生管理和防护。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如因我隐瞒关键信息，导致相关疾病在学校内感染及传播，将按照《中华人民共和国传染病防治法》承担相应的法律责任。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承诺人（签字）：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手机号码：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</w:t>
      </w:r>
    </w:p>
    <w:p>
      <w:pPr>
        <w:pStyle w:val="8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 月  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BCF83"/>
    <w:multiLevelType w:val="singleLevel"/>
    <w:tmpl w:val="11EBCF8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ODYxYWNlZjgzNWRjOWQ0NjJlMmU0YjZmZmUxNmMifQ=="/>
  </w:docVars>
  <w:rsids>
    <w:rsidRoot w:val="5D42715E"/>
    <w:rsid w:val="5D42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4">
    <w:name w:val="Plain Text"/>
    <w:basedOn w:val="1"/>
    <w:qFormat/>
    <w:uiPriority w:val="0"/>
    <w:rPr>
      <w:rFonts w:ascii="宋体" w:hAnsi="Courier New" w:cs="Courier New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kern w:val="0"/>
      <w:sz w:val="24"/>
      <w:szCs w:val="24"/>
    </w:rPr>
  </w:style>
  <w:style w:type="paragraph" w:customStyle="1" w:styleId="8">
    <w:name w:val="新正文"/>
    <w:basedOn w:val="4"/>
    <w:qFormat/>
    <w:uiPriority w:val="0"/>
    <w:pPr>
      <w:ind w:firstLine="200" w:firstLineChars="200"/>
    </w:pPr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2022-07-12T10:36:00Z</dcterms:created>
  <dc:creator>wiwi</dc:creator>
  <cp:lastModifiedBy>wiwi</cp:lastModifiedBy>
  <dcterms:modified xsi:type="dcterms:W3CDTF">2022-07-12T10:36:59Z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4BC11465007E4A74AA69F5AFB1EF229B</vt:lpwstr>
  </property>
</Properties>
</file>