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75"/>
        <w:tblOverlap w:val="never"/>
        <w:tblW w:w="1400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4"/>
        <w:gridCol w:w="709"/>
        <w:gridCol w:w="804"/>
        <w:gridCol w:w="693"/>
        <w:gridCol w:w="876"/>
        <w:gridCol w:w="696"/>
        <w:gridCol w:w="1788"/>
        <w:gridCol w:w="7200"/>
        <w:gridCol w:w="67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</w:rPr>
              <w:t>肥西县2022年公开招聘幼儿教师岗位表</w:t>
            </w:r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号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岗位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岗位条件和要求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学 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年 龄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sz w:val="24"/>
                <w:lang w:eastAsia="zh-CN"/>
              </w:rPr>
              <w:t>资格证书及要求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录用去向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3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肥西学前教育集团翡翠江来幼儿园2人、肥西学前教育集团铂羽公馆幼儿园1人、柏堰科技园岭湖湾幼儿园1人、安师大幼教集团芮祠路幼儿园1人、肥西学前教育集团2023年新开园3人（支教桃花镇中心幼儿园）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其中支教岗位支教期为一年，待肥西学前教育集团2023年新开园建成后回到新开园。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肥西学前教育集团翡翠江来幼儿园2人、肥西学前教育集团铂羽公馆幼儿园1人、柏堰科技园岭湖湾幼儿园1人、安师大幼教集团芮祠路幼儿园1人、肥西学前教育集团2023年新开园3人（支教桃花镇中心幼儿园）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2人、肥西学前教育集团铂羽公馆幼儿园1人、柏堰科技园岭湖湾幼儿园1人、安师大幼教集团芮祠路幼儿园1人、肥西学前教育集团2023年新开园1人（支教桃花镇中心幼儿园）、肥西学前教育集团2023年新开园2人（支教肥西经开区新型家园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肥西学前教育集团翡翠江来幼儿园2人、肥西学前教育集团铂羽公馆幼儿园1人、柏堰科技园岭湖湾幼儿园1人、安师大幼教集团芮祠路幼儿园1人、2023年新开园3人（支教肥西经开区新型家园幼儿园）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2人、柏堰科技园岭湖湾幼儿园1人、安师大幼教集团芮祠路幼儿园1人、肥西学前教育集团2023年新开园2人（支教肥西经开区新型家园幼儿园）、肥西学前教育集团2023年新开园1人（支教三河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2人、柏堰科技园岭湖湾幼儿园1人、肥西县华南城幼儿园锦园分园1人、安师大幼教集团芮祠路幼儿园1人、肥西学前教育集团2023年新开园2人（支教三河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9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2人、柏堰科技园岭湖湾幼儿园1人、肥西县华南城幼儿园锦园分园1人、安师大幼教集团芮祠路幼儿园1人、肥西学前教育集团2023年新开园2人（支教三河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2人、肥西县华南城幼儿园锦园分园1人、安师大幼教集团芮祠路幼儿园1人、肥西学前教育集团2023年新开园2人（支教三河镇中心幼儿园）、肥西学前教育集团2023年新开园1人（支教花岗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 w:val="24"/>
              </w:rPr>
              <w:t>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肥西学前教育集团翡翠江来幼儿园1人、肥西学前教育集团铂羽公馆幼儿园1人、肥西县华南城幼儿园锦园分园1人、安师大幼教集团芮祠路幼儿园2人、肥西学前教育集团2023年新开园3人（支教花岗镇中心幼儿园）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1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幼儿教师10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</w:rPr>
              <w:t>220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710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大专及以上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3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4"/>
              </w:rPr>
              <w:t>周岁及以下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幼儿教师资格证</w:t>
            </w:r>
            <w:r>
              <w:rPr>
                <w:rFonts w:hint="eastAsia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普通话二级甲等及以上</w:t>
            </w:r>
          </w:p>
        </w:tc>
        <w:tc>
          <w:tcPr>
            <w:tcW w:w="7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肥西学前教育集团翡翠江来幼儿园1人、肥西学前教育集团铂羽公馆幼儿园1人、肥西县华南城幼儿园锦园分园1人、安师大幼教集团芮祠路幼儿园2人、肥西学前教育集团2023年新开园3人（支教花岗镇中心幼儿园）</w:t>
            </w: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</w:rPr>
              <w:t>合计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80</w:t>
            </w:r>
          </w:p>
        </w:tc>
        <w:tc>
          <w:tcPr>
            <w:tcW w:w="11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eastAsia" w:eastAsia="宋体" w:cs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9CDE37-ABCF-4916-B9F3-2B6C085EA3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4B7849-6D1A-4463-8030-2CB60F0532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DYyZmQzZGEzZjQ3NzQ5MmE3NDljYjFkYjEyMTEifQ=="/>
  </w:docVars>
  <w:rsids>
    <w:rsidRoot w:val="7CDE5583"/>
    <w:rsid w:val="7CD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2022-07-25T08:04:00Z</dcterms:created>
  <dc:creator>WPS_1483709943</dc:creator>
  <cp:lastModifiedBy>WPS_1483709943</cp:lastModifiedBy>
  <dcterms:modified xsi:type="dcterms:W3CDTF">2022-07-25T08:08:10Z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36E28E4AE1C948629A56E10583D6916B</vt:lpwstr>
  </property>
</Properties>
</file>