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785"/>
        <w:gridCol w:w="341"/>
        <w:gridCol w:w="343"/>
        <w:gridCol w:w="872"/>
        <w:gridCol w:w="646"/>
        <w:gridCol w:w="354"/>
        <w:gridCol w:w="1011"/>
        <w:gridCol w:w="1275"/>
        <w:gridCol w:w="540"/>
        <w:gridCol w:w="1014"/>
        <w:gridCol w:w="703"/>
        <w:gridCol w:w="625"/>
        <w:gridCol w:w="5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exact"/>
          <w:jc w:val="center"/>
        </w:trPr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576" w:lineRule="exact"/>
              <w:jc w:val="left"/>
              <w:textAlignment w:val="center"/>
              <w:rPr>
                <w:rFonts w:hint="eastAsia" w:ascii="宋体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pacing w:val="7"/>
                <w:kern w:val="0"/>
                <w:sz w:val="22"/>
                <w:szCs w:val="22"/>
              </w:rPr>
              <w:t>附件</w:t>
            </w:r>
            <w:r>
              <w:rPr>
                <w:rFonts w:hint="eastAsia" w:ascii="仿宋" w:hAnsi="仿宋" w:eastAsia="仿宋" w:cs="宋体"/>
                <w:color w:val="000000"/>
                <w:spacing w:val="7"/>
                <w:kern w:val="0"/>
                <w:sz w:val="22"/>
                <w:szCs w:val="22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613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桐柏县2022年公开招聘教师职位表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3" w:hRule="exac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县一高中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30周岁以下（1992年1月1日以后出生）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具有相应学科高中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上的教师资格证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信息技术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县实验高中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县职业高中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黄岗中心校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周岁以下（19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2年1月1日以后出生）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小学或以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上的教师资格证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回龙中心校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0318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程湾中心校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0320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普通中专及以上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BkMmRhOGJhMzAxNzAyZGQzNDgyYmNhMDc3NTMifQ=="/>
  </w:docVars>
  <w:rsids>
    <w:rsidRoot w:val="39C975B2"/>
    <w:rsid w:val="39C975B2"/>
    <w:rsid w:val="50A53155"/>
    <w:rsid w:val="5FA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661</Characters>
  <Lines>0</Lines>
  <Paragraphs>0</Paragraphs>
  <TotalTime>1</TotalTime>
  <ScaleCrop>false</ScaleCrop>
  <LinksUpToDate>false</LinksUpToDate>
  <CharactersWithSpaces>661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2022-08-12T02:34:00Z</dcterms:created>
  <dc:creator>文档存本地丢失不负责</dc:creator>
  <cp:lastModifiedBy>文档存本地丢失不负责</cp:lastModifiedBy>
  <dcterms:modified xsi:type="dcterms:W3CDTF">2022-08-12T02:36:09Z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FC2CAF34B7004DD0AA64116A544C8E33</vt:lpwstr>
  </property>
</Properties>
</file>