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36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323"/>
        <w:gridCol w:w="1170"/>
        <w:gridCol w:w="4050"/>
        <w:gridCol w:w="65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36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附件1：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/>
              </w:rPr>
              <w:t>分宜县县本级中小学校引进优秀教育管理人才</w:t>
            </w:r>
            <w:bookmarkStart w:id="0" w:name="_GoBack"/>
            <w:bookmarkEnd w:id="0"/>
            <w:r>
              <w:rPr>
                <w:rFonts w:hint="eastAsia" w:asci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/>
              </w:rPr>
              <w:t>岗位信息表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序号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岗位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引进人数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任职条件</w:t>
            </w:r>
          </w:p>
        </w:tc>
        <w:tc>
          <w:tcPr>
            <w:tcW w:w="6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岗位职责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分宜县第五中学校长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/>
              </w:rPr>
              <w:t>1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82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1.大学本科及以上学历；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shd w:val="clear" w:fill="FFFFFF"/>
              </w:rPr>
              <w:t>在中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shd w:val="clear" w:fill="FFFFFF"/>
                <w:lang w:eastAsia="zh-CN"/>
              </w:rPr>
              <w:t>学（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shd w:val="clear" w:fill="FFFFFF"/>
              </w:rPr>
              <w:t>含高级中学、完中、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shd w:val="clear" w:fill="FFFFFF"/>
                <w:lang w:eastAsia="zh-CN"/>
              </w:rPr>
              <w:t>初中、九年或十二年一贯制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shd w:val="clear" w:fill="FFFFFF"/>
              </w:rPr>
              <w:t>学校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shd w:val="clear" w:fill="FFFFFF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shd w:val="clear" w:fill="FFFFFF"/>
              </w:rPr>
              <w:t>任校长满3年，具有相应层次的教师资格证，且中小学高级教师及以上职称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shd w:val="clear" w:fill="FFFFFF"/>
                <w:lang w:eastAsia="zh-CN"/>
              </w:rPr>
              <w:t>资格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shd w:val="clear" w:fill="FFFFFF"/>
              </w:rPr>
              <w:t>满1年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shd w:val="clear" w:fill="FFFFFF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82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2.符合以下条件之一者：①所在学校为省重点中学或省重点建设中学；②个人获得省级以上校长荣誉称号；③所在学校获得省级以上综合先进集体荣誉称号。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82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3.年龄在45周岁以下，身心健康。</w:t>
            </w:r>
          </w:p>
        </w:tc>
        <w:tc>
          <w:tcPr>
            <w:tcW w:w="6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1.把握重点中学办学发展方向，牵头制定学校发展规划、“三重一大”制度，基本管理制度、内部教育教学管理组织机构设置方案。                                                                                                               2.发挥重点中学示范引领作用，以强带弱，促进全县教育水平整体提升。                                                                                                                    3.深入开展教学活动和教育教学研究，加强教育教学管理，深化教育教学改革，提升学校办学质量。                                                                                                                                 4.加强学生德育、体育、美育、劳动教育和心理健康教育，提高学校思政课教学质量。                                                                                                                     5.研究拟订和执行学校年度预算、大额度支出，加强财务管理和审计监督。                                                                                                                                       6.加强教师等各类人才日常教育管理服务工作，依据有关规定与教师以及内部其他工作人员订立、解除或终止聘用合同。                                                                                                                             7.做好学校安全稳定、后勤保障、文明校园等工作，做好对外交流合作工作，形成育人合力。                                                                                            8.上级教育主管部门交办的其他工作任务。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分宜县分宜镇中心学校校长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/>
              </w:rPr>
              <w:t>1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22222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1.大学本科及以上学历；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shd w:val="clear" w:fill="FFFFFF"/>
              </w:rPr>
              <w:t>在中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shd w:val="clear" w:fill="FFFFFF"/>
                <w:lang w:eastAsia="zh-CN"/>
              </w:rPr>
              <w:t>小学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shd w:val="clear" w:fill="FFFFFF"/>
              </w:rPr>
              <w:t>任校长满3年，具有相应层次的教师资格证，且中小学高级教师及以上职称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shd w:val="clear" w:fill="FFFFFF"/>
                <w:lang w:eastAsia="zh-CN"/>
              </w:rPr>
              <w:t>资格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shd w:val="clear" w:fill="FFFFFF"/>
              </w:rPr>
              <w:t>满1年；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82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2.符合以下条件之一者：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shd w:val="clear" w:fill="FFFFFF"/>
              </w:rPr>
              <w:t>个人获得省级以上校长荣誉称号；所在学校获得省级以上综合先进集体荣誉称号。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82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3.年龄在45周岁以下，身心健康。</w:t>
            </w:r>
          </w:p>
        </w:tc>
        <w:tc>
          <w:tcPr>
            <w:tcW w:w="6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1.把握重点中学办学发展方向，牵头制定学校发展规划、“三重一大”制度，基本管理制度、内部教育教学管理组织机构设置方案。                                                                                                               2.发挥重点中学示范引领作用，以强带弱，促进全县教育水平整体提升。                                                                                                                    3.深入开展教学活动和教育教学研究，加强教育教学管理，深化教育教学改革，提升学校办学质量。                                                                                                                                 4.加强学生德育、体育、美育、劳动教育和心理健康教育，提高学校思政课教学质量。                                                                                                                     5.研究拟订和执行学校年度预算、大额度支出，加强财务管理和审计监督。                                                                                                                                       6.加强教师等各类人才日常教育管理服务工作，依据有关规定与教师以及内部其他工作人员订立、解除或终止聘用合同。                                                                                                                             7.做好学校安全稳定、后勤保障、文明校园等工作，做好对外交流合作工作，形成育人合力。                                                                                            8.上级教育主管部门交办的其他工作任务。</w:t>
            </w:r>
          </w:p>
        </w:tc>
      </w:tr>
    </w:tbl>
    <w:p>
      <w:pPr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jNzQ2YmFkOTRhYWU2NDYwOGYwYWYzYzZkYmE5NjYifQ=="/>
  </w:docVars>
  <w:rsids>
    <w:rsidRoot w:val="6C526C57"/>
    <w:rsid w:val="29311B4C"/>
    <w:rsid w:val="35A640E6"/>
    <w:rsid w:val="432D37EF"/>
    <w:rsid w:val="53AD0B4D"/>
    <w:rsid w:val="58C94E13"/>
    <w:rsid w:val="5E2B02DD"/>
    <w:rsid w:val="6C526C57"/>
    <w:rsid w:val="7893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Times New Roman" w:eastAsia="等线" w:cs="Arial"/>
      <w:kern w:val="2"/>
      <w:sz w:val="18"/>
      <w:szCs w:val="18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991</Words>
  <Characters>1015</Characters>
  <Lines>0</Lines>
  <Paragraphs>0</Paragraphs>
  <TotalTime>1</TotalTime>
  <ScaleCrop>false</ScaleCrop>
  <LinksUpToDate>false</LinksUpToDate>
  <CharactersWithSpaces>2665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2022-07-19T07:01:00Z</dcterms:created>
  <dc:creator>何斌</dc:creator>
  <cp:lastModifiedBy>万户网络</cp:lastModifiedBy>
  <dcterms:modified xsi:type="dcterms:W3CDTF">2022-08-18T00:11:21Z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18CCC8D81EBC49B09411DFE6A1A5D3B0</vt:lpwstr>
  </property>
</Properties>
</file>