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bCs w:val="0"/>
          <w:i w:val="0"/>
          <w:iCs w:val="0"/>
          <w:caps w:val="0"/>
          <w:color w:val="333333"/>
          <w:spacing w:val="0"/>
          <w:sz w:val="40"/>
          <w:szCs w:val="40"/>
        </w:rPr>
      </w:pPr>
      <w:r>
        <w:rPr>
          <w:rFonts w:hint="eastAsia" w:ascii="微软雅黑" w:hAnsi="微软雅黑" w:eastAsia="微软雅黑" w:cs="微软雅黑"/>
          <w:b w:val="0"/>
          <w:bCs w:val="0"/>
          <w:i w:val="0"/>
          <w:iCs w:val="0"/>
          <w:caps w:val="0"/>
          <w:color w:val="333333"/>
          <w:spacing w:val="0"/>
          <w:sz w:val="40"/>
          <w:szCs w:val="40"/>
          <w:bdr w:val="none" w:color="auto" w:sz="0" w:space="0"/>
          <w:shd w:val="clear" w:fill="FFFFFF"/>
        </w:rPr>
        <w:t>2022年柘城县公开招聘县直义务教育阶段学校教师的公告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为了补充县直学校教师紧缺，确保新学期正常教学，根据《事业单位人事管理条例》（国务院第</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652号令）、《河南省事业单位公开招聘工作规程》（豫人社〔2015〕 55号）规定，经柘城县委、县政</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府批准，决定招聘200名优秀毕业生充实我县县直义务教育阶段学校，现就2022年招聘县直义务教育阶段学校教师工作公告如下：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公开、平等、竞争、择优。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成立柘城县公开招聘教师工作领导组，县组织、纪检、机构编制、教育体育、财政、人社等部门领导为成员，下设办公室，办公室设在县教育体育局。</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招聘工作坚持信息公开、过程公开、结果公开，县纪委监委全程监督。对在招聘过程中弄虚作假，违反规定和工作纪律的，将从严处理。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三、招聘数额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2022年面向社会公开招聘柘城县县直义务教育阶段教师200人。具体学科岗位见附件一。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四、招聘对象与条件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1、报考县直义务教育阶段教师岗位的须具有全日制普通高等学校本科及以上学历应、往届毕业生；所学专业为师范类专业，师范类专业按照当年普通高招师范专业招生计划确定</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2、应聘考生年龄不得超过30周岁（1992年7月31日以后出生），研究生报考年龄放宽到35周岁（1987年7月31日以后出生）。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考生报考时，应所学专业与应聘岗位一致或相近，具有与报考专业相应的教师资格证书(教师资格考试合格证明)。按照招聘的学科报名，每人限报考一个学科。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2"/>
          <w:szCs w:val="32"/>
          <w:bdr w:val="none" w:color="auto" w:sz="0" w:space="0"/>
          <w:shd w:val="clear" w:fill="FFFFFF"/>
          <w:lang w:val="en-US" w:eastAsia="zh-CN" w:bidi="ar"/>
        </w:rPr>
        <w:t> 五、下列情形之一者不得应聘：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1.刑事处罚期限未满或者涉嫌违法犯罪正在接受调查的人员;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2.尚未解除党纪、政纪处分或正在接受纪律审查的人员;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3.曾在公务员招录、事业单位公开招聘考试中被认定有舞弊等严重违反招聘纪律行为的人员;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4.国家另有规定不得应聘到事业单位的人员。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六、招聘流程及时间安排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（一）招聘信息发布</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textAlignment w:val="baseline"/>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2022年 8月26 日，在</w:t>
      </w:r>
      <w:r>
        <w:rPr>
          <w:rFonts w:hint="eastAsia" w:ascii="仿宋" w:hAnsi="仿宋" w:eastAsia="仿宋" w:cs="仿宋"/>
          <w:i w:val="0"/>
          <w:iCs w:val="0"/>
          <w:caps w:val="0"/>
          <w:color w:val="333333"/>
          <w:spacing w:val="0"/>
          <w:kern w:val="0"/>
          <w:sz w:val="32"/>
          <w:szCs w:val="32"/>
          <w:bdr w:val="none" w:color="auto" w:sz="0" w:space="0"/>
          <w:shd w:val="clear" w:fill="FFFFFF"/>
          <w:vertAlign w:val="baseline"/>
          <w:lang w:val="en-US" w:eastAsia="zh-CN" w:bidi="ar"/>
        </w:rPr>
        <w:t>柘城网(</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instrText xml:space="preserve"> HYPERLINK "http://www.zhechengwang.com/"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separate"/>
      </w:r>
      <w:r>
        <w:rPr>
          <w:rStyle w:val="9"/>
          <w:rFonts w:hint="eastAsia" w:ascii="仿宋" w:hAnsi="仿宋" w:eastAsia="仿宋" w:cs="仿宋"/>
          <w:i w:val="0"/>
          <w:iCs w:val="0"/>
          <w:caps w:val="0"/>
          <w:color w:val="0000FF"/>
          <w:spacing w:val="0"/>
          <w:sz w:val="32"/>
          <w:szCs w:val="32"/>
          <w:u w:val="single"/>
          <w:bdr w:val="none" w:color="auto" w:sz="0" w:space="0"/>
          <w:shd w:val="clear" w:fill="FFFFFF"/>
          <w:vertAlign w:val="baseline"/>
        </w:rPr>
        <w:t>http://www.zhechengwang.com</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fldChar w:fldCharType="end"/>
      </w:r>
      <w:r>
        <w:rPr>
          <w:rFonts w:hint="eastAsia" w:ascii="仿宋" w:hAnsi="仿宋" w:eastAsia="仿宋" w:cs="仿宋"/>
          <w:i w:val="0"/>
          <w:iCs w:val="0"/>
          <w:caps w:val="0"/>
          <w:color w:val="333333"/>
          <w:spacing w:val="0"/>
          <w:kern w:val="0"/>
          <w:sz w:val="32"/>
          <w:szCs w:val="32"/>
          <w:bdr w:val="none" w:color="auto" w:sz="0" w:space="0"/>
          <w:shd w:val="clear" w:fill="FFFFFF"/>
          <w:vertAlign w:val="baseline"/>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vertAlign w:val="baseline"/>
          <w:lang w:val="en-US" w:eastAsia="zh-CN" w:bidi="ar"/>
        </w:rPr>
        <w:t>发布公开招聘公告。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 (二)报名方式：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面向社会公开招聘教师</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实行网上报名，请扫描文末中的二维码（或登录县直义务教育阶段学校教师招聘报名网站：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"https://biaodan.info/web/formview/6307245c75a03c0fea4e31f3"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Style w:val="9"/>
          <w:rFonts w:hint="default" w:ascii="仿宋_GB2312" w:hAnsi="微软雅黑" w:eastAsia="仿宋_GB2312" w:cs="仿宋_GB2312"/>
          <w:i w:val="0"/>
          <w:iCs w:val="0"/>
          <w:caps w:val="0"/>
          <w:color w:val="0000FF"/>
          <w:spacing w:val="0"/>
          <w:sz w:val="32"/>
          <w:szCs w:val="32"/>
          <w:u w:val="single"/>
          <w:bdr w:val="none" w:color="auto" w:sz="0" w:space="0"/>
          <w:shd w:val="clear" w:fill="FFFFFF"/>
        </w:rPr>
        <w:t>https://biaodan.info/web/formview/6307245c75a03c0fea4e31f3</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）并按要求填写报名相关信息。如填报信息不一致或弄虚作假，产生的一切后果由本人负责。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drawing>
          <wp:inline distT="0" distB="0" distL="114300" distR="114300">
            <wp:extent cx="1428750" cy="1428750"/>
            <wp:effectExtent l="0" t="0" r="0" b="0"/>
            <wp:docPr id="1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56"/>
                    <pic:cNvPicPr>
                      <a:picLocks noChangeAspect="1"/>
                    </pic:cNvPicPr>
                  </pic:nvPicPr>
                  <pic:blipFill>
                    <a:blip r:embed="rId4"/>
                    <a:stretch>
                      <a:fillRect/>
                    </a:stretch>
                  </pic:blipFill>
                  <pic:spPr>
                    <a:xfrm>
                      <a:off x="0" y="0"/>
                      <a:ext cx="1428750" cy="14287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（三）报名时间：</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自公告发布之日至2022年9月 2 日。凡不在规定时间内报名的，将不予受理。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（四）报名所需材料：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1.</w:t>
      </w:r>
      <w:r>
        <w:rPr>
          <w:rFonts w:ascii="等线" w:hAnsi="等线" w:eastAsia="等线" w:cs="等线"/>
          <w:i w:val="0"/>
          <w:iCs w:val="0"/>
          <w:caps w:val="0"/>
          <w:color w:val="333333"/>
          <w:spacing w:val="0"/>
          <w:kern w:val="0"/>
          <w:sz w:val="21"/>
          <w:szCs w:val="21"/>
          <w:bdr w:val="none" w:color="auto" w:sz="0" w:space="0"/>
          <w:shd w:val="clear" w:fill="FFFFFF"/>
          <w:lang w:val="en-US" w:eastAsia="zh-CN" w:bidi="ar"/>
        </w:rPr>
        <w:t> </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柘城县县直义务教育阶段学校教师招聘登记表》（附件2，Word文档格式）；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2.本人有效身份证、毕业证、学位证、教师资格证书、有效期内学信网学历在线认证报告原件（以上材料的原件扫描件，在报名系统中按要求如数上传）；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3、近期免冠电子照片1张（两寸高清蓝底照片，规格为宽高413*531px，大小不超过1M）。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（五）资格审查：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报名结束后，对应聘人员进行</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资格审查，现场确认，审查结果现场告知考生本人。请应聘考生保持电话畅通，并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关注上述官网发布的信息，按照规定的时间、地点与要求做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好相关工作。逾期不到的，视为自动放弃聘用资格。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2、通过资格审查的人数与招聘岗位的比例不少于2:1，达不到规定比例相应减少招聘岗位,直至取消该岗位招聘。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（六）考试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本次教师招聘采取笔试加面试方法进行。考试总成绩=笔试成绩+面试成绩。笔试成绩和面试成绩各占50%。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1、笔试，满分100分，笔试以闭卷考试形式进行，笔试内容为教育基础知识，考试时间、地点以准考证要求为准。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2、面试满分100分，面试主要考察考生的实际教学能力和基本素质。面试时间要求：为10分钟试讲，试讲内容：为现行义务教育阶段教材。面试时间、地点、要求：另行通知。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七、录取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按学科岗位要求，依据从高分到低分原则，依次录取，录取指标末位分数相同时，录取笔试成绩高分者。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八、体检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根据各学科拟录取人数和考试总成绩从高分到低分按1∶1的比例确定体检人员，各学科拟录取人数最后一名成绩并列的，按照笔试成绩从高分到低分排序确定为体检对象。体检对象放弃体检或因体检不合格造成缺额的，在同一学科中按考试总成绩从高分到低分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体检参照《河南省教师资格申请人员体格检查标准》（2017年修订）执行，费用自理。体检不合格的，不予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73737"/>
          <w:spacing w:val="8"/>
          <w:kern w:val="0"/>
          <w:sz w:val="32"/>
          <w:szCs w:val="32"/>
          <w:bdr w:val="none" w:color="auto" w:sz="0" w:space="0"/>
          <w:shd w:val="clear" w:fill="FFFFFF"/>
          <w:lang w:val="en-US" w:eastAsia="zh-CN" w:bidi="ar"/>
        </w:rPr>
        <w:t>聘用。体检相关事项另行通知。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九、聘用与待遇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所有聘用人员，由柘城县教育体育局按照报考岗位和各学校实际需求情况，向柘城县县直义务教育阶段学校统一派遣，不服从派遣者，取消聘用资格。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招聘人员实行聘用制，由用人单位与被聘用对象签订聘用合同，聘用人员试用期为一年，试用期内工资福利待遇，按国家有关规定执行。试用期满后，经编办、教体局、人社局、财政局等共同考核，合格者由编制部门统一办理入编手续，享受事业单位人员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九、其他事宜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（一）资格审查贯穿招聘工作的全过程，如发现弄虚作假或违反招聘规定的将取消其录用资格。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（二）本公告由柘城县教师招聘工作领导组负责解释，未尽事宜按省、市有关规定执行。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联系电话：13460166167，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2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13837061990。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2022年柘城县县直义务教育阶段学校教师招聘岗位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both"/>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2.柘城县县直义务教育阶段学校教师招聘登记表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60"/>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柘城县教师招聘工作领导组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0"/>
        <w:jc w:val="righ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2022年8月26日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iCs w:val="0"/>
          <w:caps w:val="0"/>
          <w:color w:val="333333"/>
          <w:spacing w:val="0"/>
          <w:kern w:val="0"/>
          <w:sz w:val="32"/>
          <w:szCs w:val="32"/>
          <w:lang w:val="en-US" w:eastAsia="zh-CN" w:bidi="ar"/>
        </w:rPr>
        <w:t>附件一：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333333"/>
          <w:spacing w:val="0"/>
          <w:kern w:val="0"/>
          <w:sz w:val="32"/>
          <w:szCs w:val="32"/>
          <w:lang w:val="en-US" w:eastAsia="zh-CN" w:bidi="ar"/>
        </w:rPr>
        <w:t>2022年柘城县县直义务教育阶段学校招聘教师岗位数</w:t>
      </w:r>
    </w:p>
    <w:tbl>
      <w:tblPr>
        <w:tblStyle w:val="6"/>
        <w:tblW w:w="76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12"/>
        <w:gridCol w:w="1687"/>
        <w:gridCol w:w="44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7" w:hRule="atLeast"/>
          <w:jc w:val="center"/>
        </w:trPr>
        <w:tc>
          <w:tcPr>
            <w:tcW w:w="151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lang w:val="en-US" w:eastAsia="zh-CN" w:bidi="ar"/>
              </w:rPr>
              <w:t>序号</w:t>
            </w:r>
          </w:p>
        </w:tc>
        <w:tc>
          <w:tcPr>
            <w:tcW w:w="168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lang w:val="en-US" w:eastAsia="zh-CN" w:bidi="ar"/>
              </w:rPr>
              <w:t>招聘科目</w:t>
            </w:r>
          </w:p>
        </w:tc>
        <w:tc>
          <w:tcPr>
            <w:tcW w:w="4475"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28"/>
                <w:szCs w:val="28"/>
                <w:lang w:val="en-US" w:eastAsia="zh-CN" w:bidi="ar"/>
              </w:rPr>
              <w:t>招聘岗位数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语文</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39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2</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数学</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44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3</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英语</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3"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4</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物理</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5</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化学</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6</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生物</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7</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历史</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8</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地理</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9</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音乐</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2"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10</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美术</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7"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11</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体育</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51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12</w:t>
            </w:r>
          </w:p>
        </w:tc>
        <w:tc>
          <w:tcPr>
            <w:tcW w:w="16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科学</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kern w:val="0"/>
                <w:sz w:val="32"/>
                <w:szCs w:val="32"/>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2" w:hRule="atLeast"/>
          <w:jc w:val="center"/>
        </w:trPr>
        <w:tc>
          <w:tcPr>
            <w:tcW w:w="3199"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lang w:val="en-US" w:eastAsia="zh-CN" w:bidi="ar"/>
              </w:rPr>
              <w:t>合计</w:t>
            </w:r>
          </w:p>
        </w:tc>
        <w:tc>
          <w:tcPr>
            <w:tcW w:w="4475"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32"/>
                <w:szCs w:val="32"/>
                <w:lang w:val="en-US" w:eastAsia="zh-CN" w:bidi="ar"/>
              </w:rPr>
              <w:t>200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iCs w:val="0"/>
          <w:caps w:val="0"/>
          <w:color w:val="333333"/>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iCs w:val="0"/>
          <w:caps w:val="0"/>
          <w:color w:val="333333"/>
          <w:spacing w:val="0"/>
          <w:kern w:val="0"/>
          <w:sz w:val="32"/>
          <w:szCs w:val="32"/>
          <w:lang w:val="en-US" w:eastAsia="zh-CN" w:bidi="ar"/>
        </w:rPr>
        <w:t> </w:t>
      </w:r>
      <w:r>
        <w:rPr>
          <w:rFonts w:hint="eastAsia" w:ascii="黑体" w:hAnsi="宋体" w:eastAsia="黑体" w:cs="黑体"/>
          <w:i w:val="0"/>
          <w:iCs w:val="0"/>
          <w:caps w:val="0"/>
          <w:color w:val="333333"/>
          <w:spacing w:val="0"/>
          <w:kern w:val="0"/>
          <w:sz w:val="32"/>
          <w:szCs w:val="32"/>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方正小标宋简体" w:hAnsi="方正小标宋简体" w:eastAsia="方正小标宋简体" w:cs="方正小标宋简体"/>
          <w:i w:val="0"/>
          <w:iCs w:val="0"/>
          <w:caps w:val="0"/>
          <w:color w:val="333333"/>
          <w:spacing w:val="0"/>
          <w:kern w:val="0"/>
          <w:sz w:val="40"/>
          <w:szCs w:val="40"/>
          <w:lang w:val="en-US" w:eastAsia="zh-CN" w:bidi="ar"/>
        </w:rPr>
        <w:t>柘城县县直义务教育阶段学校教师招聘登记表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微软雅黑" w:cs="Times New Roman"/>
          <w:i w:val="0"/>
          <w:iCs w:val="0"/>
          <w:caps w:val="0"/>
          <w:color w:val="333333"/>
          <w:spacing w:val="0"/>
          <w:kern w:val="0"/>
          <w:sz w:val="22"/>
          <w:szCs w:val="22"/>
          <w:lang w:val="en-US" w:eastAsia="zh-CN" w:bidi="ar"/>
        </w:rPr>
      </w:pPr>
      <w:r>
        <w:rPr>
          <w:rFonts w:hint="eastAsia" w:ascii="黑体" w:hAnsi="宋体" w:eastAsia="黑体" w:cs="黑体"/>
          <w:i w:val="0"/>
          <w:iCs w:val="0"/>
          <w:caps w:val="0"/>
          <w:color w:val="333333"/>
          <w:spacing w:val="0"/>
          <w:kern w:val="0"/>
          <w:sz w:val="32"/>
          <w:szCs w:val="32"/>
          <w:lang w:val="en-US" w:eastAsia="zh-CN" w:bidi="ar"/>
        </w:rPr>
        <w:t> </w:t>
      </w:r>
      <w:r>
        <w:rPr>
          <w:rFonts w:ascii="方正仿宋_gbk" w:hAnsi="方正仿宋_gbk" w:eastAsia="方正仿宋_gbk" w:cs="方正仿宋_gbk"/>
          <w:i w:val="0"/>
          <w:iCs w:val="0"/>
          <w:caps w:val="0"/>
          <w:color w:val="333333"/>
          <w:spacing w:val="0"/>
          <w:kern w:val="0"/>
          <w:sz w:val="22"/>
          <w:szCs w:val="22"/>
          <w:lang w:val="en-US" w:eastAsia="zh-CN" w:bidi="ar"/>
        </w:rPr>
        <w:t>报考岗位：</w:t>
      </w:r>
      <w:r>
        <w:rPr>
          <w:rFonts w:hint="default" w:ascii="Times New Roman" w:hAnsi="Times New Roman" w:eastAsia="微软雅黑" w:cs="Times New Roman"/>
          <w:i w:val="0"/>
          <w:iCs w:val="0"/>
          <w:caps w:val="0"/>
          <w:color w:val="333333"/>
          <w:spacing w:val="0"/>
          <w:kern w:val="0"/>
          <w:sz w:val="22"/>
          <w:szCs w:val="22"/>
          <w:lang w:val="en-US" w:eastAsia="zh-CN" w:bidi="ar"/>
        </w:rPr>
        <w:t>_______________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微软雅黑" w:cs="Times New Roman"/>
          <w:i w:val="0"/>
          <w:iCs w:val="0"/>
          <w:caps w:val="0"/>
          <w:color w:val="333333"/>
          <w:spacing w:val="0"/>
          <w:kern w:val="0"/>
          <w:sz w:val="22"/>
          <w:szCs w:val="22"/>
          <w:lang w:val="en-US" w:eastAsia="zh-CN" w:bidi="ar"/>
        </w:rPr>
      </w:pPr>
    </w:p>
    <w:tbl>
      <w:tblPr>
        <w:tblStyle w:val="6"/>
        <w:tblW w:w="8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59"/>
        <w:gridCol w:w="977"/>
        <w:gridCol w:w="296"/>
        <w:gridCol w:w="761"/>
        <w:gridCol w:w="729"/>
        <w:gridCol w:w="281"/>
        <w:gridCol w:w="355"/>
        <w:gridCol w:w="577"/>
        <w:gridCol w:w="817"/>
        <w:gridCol w:w="1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4"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姓</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名</w:t>
            </w:r>
          </w:p>
        </w:tc>
        <w:tc>
          <w:tcPr>
            <w:tcW w:w="121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7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性</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别</w:t>
            </w:r>
          </w:p>
        </w:tc>
        <w:tc>
          <w:tcPr>
            <w:tcW w:w="69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60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1"/>
                <w:szCs w:val="21"/>
                <w:lang w:val="en-US" w:eastAsia="zh-CN" w:bidi="ar"/>
              </w:rPr>
              <w:t>出生年月</w:t>
            </w:r>
          </w:p>
        </w:tc>
        <w:tc>
          <w:tcPr>
            <w:tcW w:w="1334"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1825" w:type="dxa"/>
            <w:vMerge w:val="restart"/>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1"/>
                <w:szCs w:val="21"/>
                <w:lang w:val="en-US" w:eastAsia="zh-CN" w:bidi="ar"/>
              </w:rPr>
              <w:t>贴相片处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0"/>
                <w:szCs w:val="20"/>
                <w:lang w:val="en-US" w:eastAsia="zh-CN" w:bidi="ar"/>
              </w:rPr>
              <w:t>（资格初审时贴）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6" w:hRule="atLeast"/>
        </w:trPr>
        <w:tc>
          <w:tcPr>
            <w:tcW w:w="1398" w:type="dxa"/>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政治面貌</w:t>
            </w:r>
          </w:p>
        </w:tc>
        <w:tc>
          <w:tcPr>
            <w:tcW w:w="1218"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728"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民族</w:t>
            </w:r>
          </w:p>
        </w:tc>
        <w:tc>
          <w:tcPr>
            <w:tcW w:w="698"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609"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籍贯</w:t>
            </w:r>
          </w:p>
        </w:tc>
        <w:tc>
          <w:tcPr>
            <w:tcW w:w="1334" w:type="dxa"/>
            <w:gridSpan w:val="2"/>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182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398"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家庭住址</w:t>
            </w:r>
          </w:p>
        </w:tc>
        <w:tc>
          <w:tcPr>
            <w:tcW w:w="1946" w:type="dxa"/>
            <w:gridSpan w:val="3"/>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967"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联系电话</w:t>
            </w:r>
          </w:p>
        </w:tc>
        <w:tc>
          <w:tcPr>
            <w:tcW w:w="1674"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82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398"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c>
          <w:tcPr>
            <w:tcW w:w="1946" w:type="dxa"/>
            <w:gridSpan w:val="3"/>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c>
          <w:tcPr>
            <w:tcW w:w="96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电子邮箱</w:t>
            </w:r>
          </w:p>
        </w:tc>
        <w:tc>
          <w:tcPr>
            <w:tcW w:w="167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825" w:type="dxa"/>
            <w:vMerge w:val="continue"/>
            <w:tcBorders>
              <w:top w:val="nil"/>
              <w:left w:val="nil"/>
              <w:bottom w:val="nil"/>
              <w:right w:val="single" w:color="auto" w:sz="8" w:space="0"/>
            </w:tcBorders>
            <w:shd w:val="clear" w:color="auto" w:fill="FFFFFF"/>
            <w:tcMar>
              <w:left w:w="108" w:type="dxa"/>
              <w:right w:w="108" w:type="dxa"/>
            </w:tcMar>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第一学历</w:t>
            </w:r>
          </w:p>
        </w:tc>
        <w:tc>
          <w:tcPr>
            <w:tcW w:w="9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01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毕业院校</w:t>
            </w:r>
          </w:p>
        </w:tc>
        <w:tc>
          <w:tcPr>
            <w:tcW w:w="1859"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78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专业</w:t>
            </w:r>
          </w:p>
        </w:tc>
        <w:tc>
          <w:tcPr>
            <w:tcW w:w="18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最高学历</w:t>
            </w:r>
          </w:p>
        </w:tc>
        <w:tc>
          <w:tcPr>
            <w:tcW w:w="93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101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毕业院校</w:t>
            </w:r>
          </w:p>
        </w:tc>
        <w:tc>
          <w:tcPr>
            <w:tcW w:w="1859"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c>
          <w:tcPr>
            <w:tcW w:w="78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专业</w:t>
            </w:r>
          </w:p>
        </w:tc>
        <w:tc>
          <w:tcPr>
            <w:tcW w:w="182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4"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7"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号 码</w:t>
            </w:r>
          </w:p>
        </w:tc>
        <w:tc>
          <w:tcPr>
            <w:tcW w:w="2644" w:type="dxa"/>
            <w:gridSpan w:val="4"/>
            <w:tcBorders>
              <w:top w:val="nil"/>
              <w:left w:val="nil"/>
              <w:bottom w:val="single" w:color="auto" w:sz="8" w:space="0"/>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　</w:t>
            </w:r>
          </w:p>
        </w:tc>
        <w:tc>
          <w:tcPr>
            <w:tcW w:w="1161"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教师资格证证书类别</w:t>
            </w:r>
          </w:p>
        </w:tc>
        <w:tc>
          <w:tcPr>
            <w:tcW w:w="260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61"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学习工作简历</w:t>
            </w:r>
          </w:p>
        </w:tc>
        <w:tc>
          <w:tcPr>
            <w:tcW w:w="6412"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pPr>
            <w:r>
              <w:rPr>
                <w:rFonts w:hint="default" w:ascii="Times New Roman" w:hAnsi="Times New Roman" w:eastAsia="微软雅黑" w:cs="Times New Roman"/>
                <w:i w:val="0"/>
                <w:iCs w:val="0"/>
                <w:caps w:val="0"/>
                <w:color w:val="333333"/>
                <w:spacing w:val="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16"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方正仿宋_gbk" w:hAnsi="方正仿宋_gbk" w:eastAsia="方正仿宋_gbk" w:cs="方正仿宋_gbk"/>
                <w:i w:val="0"/>
                <w:iCs w:val="0"/>
                <w:caps w:val="0"/>
                <w:color w:val="333333"/>
                <w:spacing w:val="0"/>
                <w:kern w:val="0"/>
                <w:sz w:val="22"/>
                <w:szCs w:val="22"/>
                <w:lang w:val="en-US" w:eastAsia="zh-CN" w:bidi="ar"/>
              </w:rPr>
              <w:t>本人承诺</w:t>
            </w:r>
          </w:p>
        </w:tc>
        <w:tc>
          <w:tcPr>
            <w:tcW w:w="6412"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微软雅黑" w:cs="Times New Roman"/>
                <w:b/>
                <w:bCs/>
                <w:i w:val="0"/>
                <w:iCs w:val="0"/>
                <w:caps w:val="0"/>
                <w:color w:val="333333"/>
                <w:spacing w:val="0"/>
                <w:kern w:val="0"/>
                <w:sz w:val="24"/>
                <w:szCs w:val="24"/>
                <w:lang w:val="en-US" w:eastAsia="zh-CN" w:bidi="ar"/>
              </w:rPr>
              <w:t> </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我已仔细阅读《</w:t>
            </w:r>
            <w:r>
              <w:rPr>
                <w:rFonts w:hint="default" w:ascii="Times New Roman" w:hAnsi="Times New Roman" w:eastAsia="微软雅黑" w:cs="Times New Roman"/>
                <w:b/>
                <w:bCs/>
                <w:i w:val="0"/>
                <w:iCs w:val="0"/>
                <w:caps w:val="0"/>
                <w:color w:val="333333"/>
                <w:spacing w:val="0"/>
                <w:kern w:val="0"/>
                <w:sz w:val="24"/>
                <w:szCs w:val="24"/>
                <w:lang w:val="en-US" w:eastAsia="zh-CN" w:bidi="ar"/>
              </w:rPr>
              <w:t>2022</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年柘城县公开招聘县直义务教育阶段学校教师的公告》，理解其内容。我郑重承诺：本人所填报的所有信息真实准确有效，符合招聘岗位所需的资格条件。对因所填报信息不实、违反有关规定或电话、电子邮件联系不上所造成的后果，本人自愿承担相应责任。聘用后服从组织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pPr>
            <w:r>
              <w:rPr>
                <w:rFonts w:hint="default" w:ascii="Times New Roman" w:hAnsi="Times New Roman" w:eastAsia="微软雅黑" w:cs="Times New Roman"/>
                <w:b/>
                <w:bCs/>
                <w:i w:val="0"/>
                <w:iCs w:val="0"/>
                <w:caps w:val="0"/>
                <w:color w:val="333333"/>
                <w:spacing w:val="0"/>
                <w:kern w:val="0"/>
                <w:sz w:val="24"/>
                <w:szCs w:val="24"/>
                <w:lang w:val="en-US" w:eastAsia="zh-CN" w:bidi="ar"/>
              </w:rPr>
              <w:t> </w:t>
            </w:r>
            <w:r>
              <w:rPr>
                <w:rFonts w:hint="default" w:ascii="Times New Roman" w:hAnsi="Times New Roman" w:eastAsia="方正仿宋_gbk" w:cs="Times New Roman"/>
                <w:b/>
                <w:bCs/>
                <w:i w:val="0"/>
                <w:iCs w:val="0"/>
                <w:caps w:val="0"/>
                <w:color w:val="333333"/>
                <w:spacing w:val="0"/>
                <w:kern w:val="0"/>
                <w:sz w:val="24"/>
                <w:szCs w:val="24"/>
                <w:lang w:val="en-US" w:eastAsia="zh-CN" w:bidi="ar"/>
              </w:rPr>
              <w:t>     </w:t>
            </w:r>
            <w:r>
              <w:rPr>
                <w:rFonts w:hint="default" w:ascii="方正仿宋_gbk" w:hAnsi="方正仿宋_gbk" w:eastAsia="方正仿宋_gbk" w:cs="方正仿宋_gbk"/>
                <w:b/>
                <w:bCs/>
                <w:i w:val="0"/>
                <w:iCs w:val="0"/>
                <w:caps w:val="0"/>
                <w:color w:val="333333"/>
                <w:spacing w:val="0"/>
                <w:kern w:val="0"/>
                <w:sz w:val="24"/>
                <w:szCs w:val="24"/>
                <w:lang w:val="en-US" w:eastAsia="zh-CN" w:bidi="ar"/>
              </w:rPr>
              <w:t>应聘人签名：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方正仿宋_gbk"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年</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月</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trPr>
        <w:tc>
          <w:tcPr>
            <w:tcW w:w="139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初审意见</w:t>
            </w:r>
          </w:p>
        </w:tc>
        <w:tc>
          <w:tcPr>
            <w:tcW w:w="6412" w:type="dxa"/>
            <w:gridSpan w:val="9"/>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5060" w:right="0" w:hanging="5060"/>
              <w:jc w:val="both"/>
            </w:pP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Times New Roman" w:hAnsi="Times New Roman" w:eastAsia="方正仿宋_gbk"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年</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月</w:t>
            </w:r>
            <w:r>
              <w:rPr>
                <w:rFonts w:hint="default" w:ascii="Times New Roman" w:hAnsi="Times New Roman" w:eastAsia="微软雅黑" w:cs="Times New Roman"/>
                <w:i w:val="0"/>
                <w:iCs w:val="0"/>
                <w:caps w:val="0"/>
                <w:color w:val="333333"/>
                <w:spacing w:val="0"/>
                <w:kern w:val="0"/>
                <w:sz w:val="22"/>
                <w:szCs w:val="22"/>
                <w:lang w:val="en-US" w:eastAsia="zh-CN" w:bidi="ar"/>
              </w:rPr>
              <w:t>    </w:t>
            </w:r>
            <w:r>
              <w:rPr>
                <w:rFonts w:hint="default" w:ascii="方正仿宋_gbk" w:hAnsi="方正仿宋_gbk" w:eastAsia="方正仿宋_gbk" w:cs="方正仿宋_gbk"/>
                <w:i w:val="0"/>
                <w:iCs w:val="0"/>
                <w:caps w:val="0"/>
                <w:color w:val="333333"/>
                <w:spacing w:val="0"/>
                <w:kern w:val="0"/>
                <w:sz w:val="22"/>
                <w:szCs w:val="22"/>
                <w:lang w:val="en-US" w:eastAsia="zh-CN" w:bidi="ar"/>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微软雅黑" w:cs="Times New Roman"/>
          <w:i w:val="0"/>
          <w:iCs w:val="0"/>
          <w:caps w:val="0"/>
          <w:color w:val="333333"/>
          <w:spacing w:val="0"/>
          <w:kern w:val="0"/>
          <w:sz w:val="22"/>
          <w:szCs w:val="2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3D3E04BC"/>
    <w:rsid w:val="3D3E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Words>
  <Characters>29</Characters>
  <Lines>0</Lines>
  <Paragraphs>0</Paragraphs>
  <TotalTime>1</TotalTime>
  <ScaleCrop>false</ScaleCrop>
  <LinksUpToDate>false</LinksUpToDate>
  <CharactersWithSpaces>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2022-08-29T11:11:00Z</dcterms:created>
  <dc:creator>Administrator</dc:creator>
  <cp:lastModifiedBy>Administrator</cp:lastModifiedBy>
  <dcterms:modified xsi:type="dcterms:W3CDTF">2022-08-29T12:48:54Z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D28D36FCABCA4D47B62CA71C834708A2</vt:lpwstr>
  </property>
</Properties>
</file>