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宋体"/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附件3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绵阳</w:t>
      </w:r>
      <w:r>
        <w:rPr>
          <w:rFonts w:hint="eastAsia"/>
          <w:b/>
          <w:sz w:val="32"/>
          <w:szCs w:val="32"/>
          <w:lang w:val="en-US" w:eastAsia="zh-CN"/>
        </w:rPr>
        <w:t>实验高级</w:t>
      </w:r>
      <w:r>
        <w:rPr>
          <w:rFonts w:hint="eastAsia"/>
          <w:b/>
          <w:sz w:val="32"/>
          <w:szCs w:val="32"/>
        </w:rPr>
        <w:t>中学教师招聘考试疫情防控指引</w:t>
      </w:r>
    </w:p>
    <w:p>
      <w:pPr>
        <w:widowControl/>
        <w:spacing w:line="500" w:lineRule="exact"/>
        <w:jc w:val="left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根据四川省绵阳市新冠肺炎疫情防控现行工作要求，凡参加本次招聘考试的考生，均需严格遵循以下防疫指引，未来疫情防控有新要求和规定的，以绵阳市教育和体育网即时通知为准。</w:t>
      </w:r>
    </w:p>
    <w:p>
      <w:pPr>
        <w:widowControl/>
        <w:spacing w:line="500" w:lineRule="exact"/>
        <w:jc w:val="left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一、考生符合以下情形的，可以进入考点</w:t>
      </w:r>
    </w:p>
    <w:p>
      <w:pPr>
        <w:widowControl/>
        <w:spacing w:line="500" w:lineRule="exact"/>
        <w:ind w:firstLine="560"/>
        <w:jc w:val="left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1.持有“四川天府健康通”绿码，现场测温37.3℃以下（允许间隔2-3分钟再测一次）。</w:t>
      </w:r>
    </w:p>
    <w:p>
      <w:pPr>
        <w:widowControl/>
        <w:spacing w:line="500" w:lineRule="exact"/>
        <w:ind w:firstLine="560"/>
        <w:jc w:val="left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2.提供考前48小时以内核酸检测阴性证明材料</w:t>
      </w:r>
    </w:p>
    <w:p>
      <w:pPr>
        <w:pStyle w:val="2"/>
        <w:spacing w:line="500" w:lineRule="exact"/>
        <w:ind w:firstLine="560" w:firstLineChars="20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3.提供新冠疫苗接种凭证</w:t>
      </w:r>
    </w:p>
    <w:p>
      <w:pPr>
        <w:spacing w:line="500" w:lineRule="exact"/>
        <w:ind w:right="-395" w:rightChars="-188" w:firstLine="560" w:firstLineChars="20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4.提供《</w:t>
      </w:r>
      <w:r>
        <w:rPr>
          <w:rFonts w:hint="eastAsia" w:ascii="Arial" w:hAnsi="Arial" w:eastAsia="宋体" w:cs="Arial"/>
          <w:sz w:val="28"/>
          <w:szCs w:val="28"/>
        </w:rPr>
        <w:t>绵阳</w:t>
      </w:r>
      <w:r>
        <w:rPr>
          <w:rFonts w:hint="eastAsia" w:ascii="Arial" w:hAnsi="Arial" w:eastAsia="宋体" w:cs="Arial"/>
          <w:sz w:val="28"/>
          <w:szCs w:val="28"/>
          <w:lang w:eastAsia="zh-CN"/>
        </w:rPr>
        <w:t>实验高级</w:t>
      </w:r>
      <w:r>
        <w:rPr>
          <w:rFonts w:hint="eastAsia" w:ascii="Arial" w:hAnsi="Arial" w:eastAsia="宋体" w:cs="Arial"/>
          <w:sz w:val="28"/>
          <w:szCs w:val="28"/>
        </w:rPr>
        <w:t>中学2022年度教师招聘考生健康状况承诺书</w:t>
      </w:r>
      <w:r>
        <w:rPr>
          <w:rFonts w:hint="eastAsia" w:ascii="Arial" w:hAnsi="Arial" w:cs="Arial"/>
          <w:sz w:val="28"/>
          <w:szCs w:val="28"/>
        </w:rPr>
        <w:t>》</w:t>
      </w:r>
    </w:p>
    <w:p>
      <w:pPr>
        <w:spacing w:line="500" w:lineRule="exact"/>
        <w:ind w:right="-395" w:rightChars="-188" w:firstLine="560" w:firstLineChars="20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5.提供《</w:t>
      </w:r>
      <w:r>
        <w:rPr>
          <w:rFonts w:hint="eastAsia" w:ascii="Arial" w:hAnsi="Arial" w:eastAsia="宋体" w:cs="Arial"/>
          <w:sz w:val="28"/>
          <w:szCs w:val="28"/>
        </w:rPr>
        <w:t>绵阳</w:t>
      </w:r>
      <w:r>
        <w:rPr>
          <w:rFonts w:hint="eastAsia" w:ascii="Arial" w:hAnsi="Arial" w:eastAsia="宋体" w:cs="Arial"/>
          <w:sz w:val="28"/>
          <w:szCs w:val="28"/>
          <w:lang w:eastAsia="zh-CN"/>
        </w:rPr>
        <w:t>实验高级</w:t>
      </w:r>
      <w:r>
        <w:rPr>
          <w:rFonts w:hint="eastAsia" w:ascii="Arial" w:hAnsi="Arial" w:eastAsia="宋体" w:cs="Arial"/>
          <w:sz w:val="28"/>
          <w:szCs w:val="28"/>
        </w:rPr>
        <w:t>中学2022年度教师招聘考生健康卡</w:t>
      </w:r>
      <w:r>
        <w:rPr>
          <w:rFonts w:hint="eastAsia" w:ascii="Arial" w:hAnsi="Arial" w:cs="Arial"/>
          <w:sz w:val="28"/>
          <w:szCs w:val="28"/>
        </w:rPr>
        <w:t>》</w:t>
      </w:r>
    </w:p>
    <w:p>
      <w:pPr>
        <w:widowControl/>
        <w:spacing w:line="500" w:lineRule="exact"/>
        <w:jc w:val="left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二、考生有以下情形的，不能进入考点</w:t>
      </w:r>
    </w:p>
    <w:p>
      <w:pPr>
        <w:widowControl/>
        <w:spacing w:line="500" w:lineRule="exact"/>
        <w:jc w:val="left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1.“健康码”为非绿码。</w:t>
      </w:r>
    </w:p>
    <w:p>
      <w:pPr>
        <w:widowControl/>
        <w:spacing w:line="500" w:lineRule="exact"/>
        <w:jc w:val="left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2.拒不配合入口检测等防疫管理的。</w:t>
      </w:r>
    </w:p>
    <w:p>
      <w:pPr>
        <w:widowControl/>
        <w:spacing w:line="500" w:lineRule="exact"/>
        <w:jc w:val="left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3.尚处于隔离医学观察期内的境外返回人员和国内中高风险地区人员。</w:t>
      </w:r>
    </w:p>
    <w:p>
      <w:pPr>
        <w:widowControl/>
        <w:spacing w:line="500" w:lineRule="exact"/>
        <w:jc w:val="left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三、考生应当如实申报考前14天个人健康状态并填写《</w:t>
      </w:r>
      <w:r>
        <w:rPr>
          <w:rFonts w:hint="eastAsia" w:ascii="Arial" w:hAnsi="Arial" w:eastAsia="宋体" w:cs="Arial"/>
          <w:sz w:val="28"/>
          <w:szCs w:val="28"/>
        </w:rPr>
        <w:t>绵阳</w:t>
      </w:r>
      <w:r>
        <w:rPr>
          <w:rFonts w:hint="eastAsia" w:ascii="Arial" w:hAnsi="Arial" w:eastAsia="宋体" w:cs="Arial"/>
          <w:sz w:val="28"/>
          <w:szCs w:val="28"/>
          <w:lang w:eastAsia="zh-CN"/>
        </w:rPr>
        <w:t>实验高级</w:t>
      </w:r>
      <w:r>
        <w:rPr>
          <w:rFonts w:hint="eastAsia" w:ascii="Arial" w:hAnsi="Arial" w:eastAsia="宋体" w:cs="Arial"/>
          <w:sz w:val="28"/>
          <w:szCs w:val="28"/>
        </w:rPr>
        <w:t>中学2022年度教师招聘考生健康卡</w:t>
      </w:r>
      <w:r>
        <w:rPr>
          <w:rFonts w:hint="eastAsia" w:ascii="Arial" w:hAnsi="Arial" w:cs="Arial"/>
          <w:sz w:val="28"/>
          <w:szCs w:val="28"/>
        </w:rPr>
        <w:t>》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>
      <w:pPr>
        <w:pStyle w:val="5"/>
        <w:spacing w:line="500" w:lineRule="exact"/>
        <w:ind w:firstLine="562"/>
      </w:pPr>
      <w:r>
        <w:rPr>
          <w:rFonts w:hint="eastAsia" w:ascii="Arial" w:hAnsi="Arial" w:cs="Arial"/>
          <w:b/>
          <w:bCs/>
          <w:sz w:val="28"/>
          <w:szCs w:val="28"/>
        </w:rPr>
        <w:t>四、参加考试的考生应自备一次性医用外科口罩</w:t>
      </w:r>
      <w:r>
        <w:rPr>
          <w:rFonts w:hint="eastAsia" w:ascii="Arial" w:hAnsi="Arial" w:cs="Arial"/>
          <w:sz w:val="28"/>
          <w:szCs w:val="28"/>
        </w:rPr>
        <w:t>。在考点门口入场时，要提前戴好口罩，打开手机“健康码”，并主动出示“健康码”和“身份证”。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NWE3MmE2MzQ3ZWVlODFmZWJlNTZlMWViMGMyNDMifQ=="/>
  </w:docVars>
  <w:rsids>
    <w:rsidRoot w:val="3E2A23FA"/>
    <w:rsid w:val="3E2A23FA"/>
    <w:rsid w:val="70F35C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5">
    <w:name w:val="列表段落1"/>
    <w:basedOn w:val="1"/>
    <w:qFormat/>
    <w:uiPriority w:val="99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583</Words>
  <Characters>607</Characters>
  <Lines>0</Lines>
  <Paragraphs>0</Paragraphs>
  <TotalTime>0</TotalTime>
  <ScaleCrop>false</ScaleCrop>
  <LinksUpToDate>false</LinksUpToDate>
  <CharactersWithSpaces>607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2022-08-08T03:33:00Z</dcterms:created>
  <dc:creator>jp</dc:creator>
  <cp:lastModifiedBy>yj</cp:lastModifiedBy>
  <dcterms:modified xsi:type="dcterms:W3CDTF">2022-08-13T07:13:38Z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72BD3B269CB440289AA71FF2EA8D1BB8</vt:lpwstr>
  </property>
</Properties>
</file>