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40" w:rsidRPr="00883AA0" w:rsidRDefault="00A848C5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Arial"/>
          <w:color w:val="000000"/>
          <w:kern w:val="0"/>
          <w:sz w:val="40"/>
          <w:szCs w:val="32"/>
        </w:rPr>
      </w:pPr>
      <w:r w:rsidRPr="00883AA0">
        <w:rPr>
          <w:rFonts w:ascii="黑体" w:eastAsia="黑体" w:hAnsi="黑体" w:cs="Arial" w:hint="eastAsia"/>
          <w:color w:val="000000"/>
          <w:kern w:val="0"/>
          <w:sz w:val="40"/>
          <w:szCs w:val="32"/>
        </w:rPr>
        <w:t>四川省贸易学校公开招聘编制外专任教师岗位一览表</w:t>
      </w:r>
    </w:p>
    <w:tbl>
      <w:tblPr>
        <w:tblStyle w:val="a5"/>
        <w:tblW w:w="8857" w:type="dxa"/>
        <w:tblLook w:val="04A0"/>
      </w:tblPr>
      <w:tblGrid>
        <w:gridCol w:w="2114"/>
        <w:gridCol w:w="1001"/>
        <w:gridCol w:w="4599"/>
        <w:gridCol w:w="1143"/>
      </w:tblGrid>
      <w:tr w:rsidR="00304740">
        <w:trPr>
          <w:trHeight w:val="531"/>
        </w:trPr>
        <w:tc>
          <w:tcPr>
            <w:tcW w:w="2114" w:type="dxa"/>
          </w:tcPr>
          <w:p w:rsidR="00304740" w:rsidRDefault="00A848C5">
            <w:pPr>
              <w:widowControl/>
              <w:spacing w:line="52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岗位名称</w:t>
            </w:r>
          </w:p>
        </w:tc>
        <w:tc>
          <w:tcPr>
            <w:tcW w:w="1001" w:type="dxa"/>
          </w:tcPr>
          <w:p w:rsidR="00304740" w:rsidRDefault="00A848C5">
            <w:pPr>
              <w:widowControl/>
              <w:spacing w:line="52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4599" w:type="dxa"/>
          </w:tcPr>
          <w:p w:rsidR="00304740" w:rsidRDefault="00A848C5">
            <w:pPr>
              <w:widowControl/>
              <w:spacing w:line="5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招聘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岗位条件</w:t>
            </w:r>
          </w:p>
        </w:tc>
        <w:tc>
          <w:tcPr>
            <w:tcW w:w="1143" w:type="dxa"/>
          </w:tcPr>
          <w:p w:rsidR="00304740" w:rsidRDefault="00A848C5">
            <w:pPr>
              <w:widowControl/>
              <w:spacing w:line="52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304740">
        <w:trPr>
          <w:trHeight w:val="3260"/>
        </w:trPr>
        <w:tc>
          <w:tcPr>
            <w:tcW w:w="2114" w:type="dxa"/>
            <w:vAlign w:val="center"/>
          </w:tcPr>
          <w:p w:rsidR="00304740" w:rsidRDefault="00A848C5">
            <w:pPr>
              <w:jc w:val="center"/>
              <w:rPr>
                <w:rFonts w:ascii="仿宋" w:eastAsia="仿宋" w:hAnsi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数学专任教师</w:t>
            </w:r>
          </w:p>
        </w:tc>
        <w:tc>
          <w:tcPr>
            <w:tcW w:w="1001" w:type="dxa"/>
            <w:vAlign w:val="center"/>
          </w:tcPr>
          <w:p w:rsidR="00304740" w:rsidRDefault="00A848C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599" w:type="dxa"/>
            <w:vAlign w:val="center"/>
          </w:tcPr>
          <w:p w:rsidR="00304740" w:rsidRDefault="00A848C5">
            <w:pPr>
              <w:spacing w:line="360" w:lineRule="exact"/>
              <w:jc w:val="left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1</w:t>
            </w:r>
            <w:r w:rsidR="00A906AB">
              <w:rPr>
                <w:rFonts w:ascii="仿宋" w:eastAsia="仿宋" w:hAnsi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、</w:t>
            </w:r>
            <w:r>
              <w:rPr>
                <w:rFonts w:ascii="仿宋" w:eastAsia="仿宋" w:hAnsi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数学专业毕业</w:t>
            </w: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，具备本科及以上学历</w:t>
            </w:r>
            <w:r w:rsidR="00407180"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:rsidR="00304740" w:rsidRDefault="00A848C5">
            <w:pPr>
              <w:spacing w:line="360" w:lineRule="exact"/>
              <w:jc w:val="left"/>
              <w:rPr>
                <w:rFonts w:ascii="仿宋" w:eastAsia="仿宋" w:hAnsi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2</w:t>
            </w:r>
            <w:r w:rsidR="00A906AB">
              <w:rPr>
                <w:rFonts w:ascii="仿宋" w:eastAsia="仿宋" w:hAnsi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、</w:t>
            </w:r>
            <w:r>
              <w:rPr>
                <w:rFonts w:ascii="仿宋" w:eastAsia="仿宋" w:hAnsi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具备高中、中专及以上教师资格证</w:t>
            </w:r>
            <w:r w:rsidR="00407180">
              <w:rPr>
                <w:rFonts w:ascii="仿宋" w:eastAsia="仿宋" w:hAnsi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:rsidR="00304740" w:rsidRDefault="007D3C47" w:rsidP="00A906AB">
            <w:pPr>
              <w:spacing w:line="360" w:lineRule="exact"/>
              <w:jc w:val="left"/>
              <w:rPr>
                <w:rFonts w:ascii="仿宋" w:eastAsia="仿宋" w:hAnsi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3</w:t>
            </w:r>
            <w:r w:rsidR="00A906AB">
              <w:rPr>
                <w:rFonts w:ascii="仿宋" w:eastAsia="仿宋" w:hAnsi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、</w:t>
            </w:r>
            <w:r w:rsidR="00A848C5">
              <w:rPr>
                <w:rFonts w:ascii="仿宋" w:eastAsia="仿宋" w:hAnsi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有教学或相关岗位工作经历者优先。</w:t>
            </w:r>
          </w:p>
        </w:tc>
        <w:tc>
          <w:tcPr>
            <w:tcW w:w="1143" w:type="dxa"/>
          </w:tcPr>
          <w:p w:rsidR="00304740" w:rsidRDefault="00304740">
            <w:pPr>
              <w:widowControl/>
              <w:spacing w:line="52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04740">
        <w:trPr>
          <w:trHeight w:val="417"/>
        </w:trPr>
        <w:tc>
          <w:tcPr>
            <w:tcW w:w="2114" w:type="dxa"/>
            <w:vAlign w:val="center"/>
          </w:tcPr>
          <w:p w:rsidR="00304740" w:rsidRDefault="00A848C5">
            <w:pPr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信息技术专任</w:t>
            </w:r>
            <w:r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  <w:t>课</w:t>
            </w: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教师</w:t>
            </w:r>
          </w:p>
        </w:tc>
        <w:tc>
          <w:tcPr>
            <w:tcW w:w="1001" w:type="dxa"/>
            <w:vAlign w:val="center"/>
          </w:tcPr>
          <w:p w:rsidR="00304740" w:rsidRDefault="00A848C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4599" w:type="dxa"/>
            <w:vAlign w:val="center"/>
          </w:tcPr>
          <w:p w:rsidR="00304740" w:rsidRDefault="00A848C5">
            <w:pPr>
              <w:spacing w:line="360" w:lineRule="exact"/>
              <w:jc w:val="left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1、</w:t>
            </w: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信息技术</w:t>
            </w: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类相关专业毕业，具备本科及以上学历</w:t>
            </w:r>
            <w:r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304740" w:rsidRDefault="00A848C5">
            <w:pPr>
              <w:spacing w:line="360" w:lineRule="exact"/>
              <w:jc w:val="left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2、具备高中、中专及以上教师资格证；</w:t>
            </w:r>
          </w:p>
          <w:p w:rsidR="00304740" w:rsidRDefault="00FA2D54">
            <w:pPr>
              <w:spacing w:line="360" w:lineRule="exact"/>
              <w:jc w:val="left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3</w:t>
            </w:r>
            <w:r w:rsidR="00A848C5"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、</w:t>
            </w:r>
            <w:r w:rsidR="00A848C5"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具备Python、C、Java语言编程</w:t>
            </w:r>
            <w:r w:rsidR="00A848C5"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优先。</w:t>
            </w:r>
            <w:bookmarkStart w:id="0" w:name="_GoBack"/>
            <w:bookmarkEnd w:id="0"/>
          </w:p>
        </w:tc>
        <w:tc>
          <w:tcPr>
            <w:tcW w:w="1143" w:type="dxa"/>
          </w:tcPr>
          <w:p w:rsidR="00304740" w:rsidRDefault="00304740">
            <w:pPr>
              <w:widowControl/>
              <w:spacing w:line="52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04740">
        <w:trPr>
          <w:trHeight w:val="3974"/>
        </w:trPr>
        <w:tc>
          <w:tcPr>
            <w:tcW w:w="2114" w:type="dxa"/>
            <w:vAlign w:val="center"/>
          </w:tcPr>
          <w:p w:rsidR="00304740" w:rsidRDefault="00A848C5">
            <w:pPr>
              <w:jc w:val="center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心理学专任教师</w:t>
            </w:r>
          </w:p>
        </w:tc>
        <w:tc>
          <w:tcPr>
            <w:tcW w:w="1001" w:type="dxa"/>
            <w:vAlign w:val="center"/>
          </w:tcPr>
          <w:p w:rsidR="00304740" w:rsidRDefault="00A848C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599" w:type="dxa"/>
            <w:vAlign w:val="center"/>
          </w:tcPr>
          <w:p w:rsidR="00304740" w:rsidRDefault="00A848C5">
            <w:pPr>
              <w:spacing w:line="360" w:lineRule="exact"/>
              <w:jc w:val="left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1</w:t>
            </w:r>
            <w:r w:rsidR="00745DDC"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、</w:t>
            </w: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心理学相关专业毕业，具备本科及以上学历；</w:t>
            </w:r>
          </w:p>
          <w:p w:rsidR="00304740" w:rsidRDefault="00A848C5">
            <w:pPr>
              <w:spacing w:line="360" w:lineRule="exact"/>
              <w:jc w:val="left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  <w:t>2</w:t>
            </w:r>
            <w:r w:rsidR="00745DDC"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、</w:t>
            </w: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获得国家三级及以上心理咨询师证书；</w:t>
            </w:r>
          </w:p>
          <w:p w:rsidR="00304740" w:rsidRDefault="00A848C5">
            <w:pPr>
              <w:spacing w:line="360" w:lineRule="exact"/>
              <w:jc w:val="left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  <w:t>3</w:t>
            </w:r>
            <w:r w:rsidR="00745DDC"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、</w:t>
            </w: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具备高中、中专及以上教师资格证；</w:t>
            </w:r>
          </w:p>
          <w:p w:rsidR="00304740" w:rsidRDefault="00A848C5" w:rsidP="00745DDC">
            <w:pPr>
              <w:spacing w:line="360" w:lineRule="exact"/>
              <w:jc w:val="left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  <w:t>4</w:t>
            </w:r>
            <w:r w:rsidR="00745DDC"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、</w:t>
            </w: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专业功底扎实，具备较强的组织管理能力和语言、文字表达能力、教育引导能力、调查研究能力，具备开展心理咨询、解决心理困惑的能力。</w:t>
            </w:r>
          </w:p>
        </w:tc>
        <w:tc>
          <w:tcPr>
            <w:tcW w:w="1143" w:type="dxa"/>
          </w:tcPr>
          <w:p w:rsidR="00304740" w:rsidRDefault="00304740">
            <w:pPr>
              <w:widowControl/>
              <w:spacing w:line="52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04740">
        <w:trPr>
          <w:trHeight w:val="541"/>
        </w:trPr>
        <w:tc>
          <w:tcPr>
            <w:tcW w:w="2114" w:type="dxa"/>
          </w:tcPr>
          <w:p w:rsidR="00304740" w:rsidRDefault="00A848C5">
            <w:pPr>
              <w:widowControl/>
              <w:spacing w:line="52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001" w:type="dxa"/>
          </w:tcPr>
          <w:p w:rsidR="00304740" w:rsidRDefault="00A848C5">
            <w:pPr>
              <w:widowControl/>
              <w:spacing w:line="52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599" w:type="dxa"/>
          </w:tcPr>
          <w:p w:rsidR="00304740" w:rsidRDefault="00304740">
            <w:pPr>
              <w:widowControl/>
              <w:spacing w:line="52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43" w:type="dxa"/>
          </w:tcPr>
          <w:p w:rsidR="00304740" w:rsidRDefault="00304740">
            <w:pPr>
              <w:widowControl/>
              <w:spacing w:line="52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</w:tr>
    </w:tbl>
    <w:p w:rsidR="00304740" w:rsidRDefault="00304740">
      <w:pPr>
        <w:widowControl/>
        <w:shd w:val="clear" w:color="auto" w:fill="FFFFFF"/>
        <w:spacing w:line="520" w:lineRule="exact"/>
        <w:ind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304740" w:rsidRDefault="00304740"/>
    <w:sectPr w:rsidR="00304740" w:rsidSect="00304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1610"/>
    <w:rsid w:val="00045B2A"/>
    <w:rsid w:val="00125861"/>
    <w:rsid w:val="00304740"/>
    <w:rsid w:val="00363DC9"/>
    <w:rsid w:val="00407180"/>
    <w:rsid w:val="00420659"/>
    <w:rsid w:val="006F4E8A"/>
    <w:rsid w:val="00745DDC"/>
    <w:rsid w:val="007D3C47"/>
    <w:rsid w:val="008612B4"/>
    <w:rsid w:val="00883AA0"/>
    <w:rsid w:val="00A848C5"/>
    <w:rsid w:val="00A906AB"/>
    <w:rsid w:val="00DF0339"/>
    <w:rsid w:val="00EE1610"/>
    <w:rsid w:val="00FA2D54"/>
    <w:rsid w:val="00FF271B"/>
    <w:rsid w:val="121F4F21"/>
    <w:rsid w:val="26027691"/>
    <w:rsid w:val="624868C0"/>
    <w:rsid w:val="6B91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4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4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30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30474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47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293</Characters>
  <Application>Microsoft Office Word</Application>
  <DocSecurity>0</DocSecurity>
  <Lines>2</Lines>
  <Paragraphs>1</Paragraphs>
  <ScaleCrop>false</ScaleCrop>
  <Company>DoubleOX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2022-08-12T02:06:00Z</dcterms:created>
  <dcterms:modified xsi:type="dcterms:W3CDTF">2022-09-03T04:22:00Z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4648B1A112ED414298A75F43150D5131</vt:lpwstr>
  </property>
</Properties>
</file>