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21"/>
        <w:gridCol w:w="709"/>
        <w:gridCol w:w="513"/>
        <w:gridCol w:w="621"/>
        <w:gridCol w:w="3686"/>
        <w:gridCol w:w="567"/>
        <w:gridCol w:w="708"/>
        <w:gridCol w:w="709"/>
        <w:gridCol w:w="992"/>
        <w:gridCol w:w="709"/>
        <w:gridCol w:w="796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1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ascii="仿宋_GB2312" w:eastAsia="仿宋_GB2312"/>
                <w:b/>
                <w:sz w:val="28"/>
                <w:szCs w:val="32"/>
              </w:rPr>
              <w:t>附件</w:t>
            </w:r>
            <w:r>
              <w:rPr>
                <w:rFonts w:hint="eastAsia" w:ascii="仿宋_GB2312" w:eastAsia="仿宋_GB2312"/>
                <w:b/>
                <w:sz w:val="28"/>
                <w:szCs w:val="32"/>
              </w:rPr>
              <w:t>1</w:t>
            </w:r>
          </w:p>
          <w:p>
            <w:pPr>
              <w:jc w:val="center"/>
              <w:rPr>
                <w:rFonts w:ascii="宋体"/>
                <w:b/>
                <w:sz w:val="44"/>
                <w:szCs w:val="44"/>
              </w:rPr>
            </w:pPr>
            <w:r>
              <w:rPr>
                <w:rFonts w:hint="eastAsia" w:ascii="宋体"/>
                <w:b/>
                <w:sz w:val="44"/>
                <w:szCs w:val="44"/>
              </w:rPr>
              <w:t>广西梧州商贸学校202</w:t>
            </w:r>
            <w:r>
              <w:rPr>
                <w:rFonts w:ascii="宋体"/>
                <w:b/>
                <w:sz w:val="44"/>
                <w:szCs w:val="44"/>
              </w:rPr>
              <w:t>2</w:t>
            </w:r>
            <w:r>
              <w:rPr>
                <w:rFonts w:hint="eastAsia" w:ascii="宋体"/>
                <w:b/>
                <w:sz w:val="44"/>
                <w:szCs w:val="44"/>
              </w:rPr>
              <w:t>年度公开招聘工作人员岗位信息表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岗位序号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岗位类别等级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是否全日制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职称或职（执）业资格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考试方式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用人方式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</w:tbl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21"/>
        <w:gridCol w:w="709"/>
        <w:gridCol w:w="513"/>
        <w:gridCol w:w="621"/>
        <w:gridCol w:w="3686"/>
        <w:gridCol w:w="567"/>
        <w:gridCol w:w="708"/>
        <w:gridCol w:w="709"/>
        <w:gridCol w:w="992"/>
        <w:gridCol w:w="709"/>
        <w:gridCol w:w="796"/>
        <w:gridCol w:w="709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广西梧州商贸学校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文科类教师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专业技术十二级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</w:rPr>
            </w:pPr>
            <w:r>
              <w:rPr>
                <w:rFonts w:hint="eastAsia" w:asciiTheme="majorEastAsia" w:hAnsiTheme="majorEastAsia" w:eastAsiaTheme="majorEastAsia"/>
              </w:rPr>
              <w:t>艺术类（美术学、艺术设计、舞蹈学、环境设计、音乐学、视觉传达设计）、外国语言文学类（商务英语、英语、英语语言文学）、教育学类（体育教育、学前教育、思想政治教育）、心理学类（应用心理学、心理学、心理咨询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本科</w:t>
            </w:r>
          </w:p>
          <w:p>
            <w:pPr>
              <w:rPr>
                <w:rFonts w:eastAsiaTheme="minorEastAsia"/>
              </w:rPr>
            </w:pP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学士学位及以上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35周岁以下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ascii="宋体" w:hAnsi="Dialog" w:cs="宋体" w:eastAsiaTheme="minorEastAsia"/>
              </w:rPr>
              <w:t>1年及以上工作经历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笔试+</w:t>
            </w:r>
          </w:p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实名制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年龄计算至报名首日。</w:t>
            </w:r>
          </w:p>
        </w:tc>
      </w:tr>
    </w:tbl>
    <w:p>
      <w:pPr>
        <w:spacing w:line="540" w:lineRule="exact"/>
        <w:ind w:firstLine="181" w:firstLineChars="100"/>
        <w:rPr>
          <w:rFonts w:ascii="仿宋" w:eastAsia="仿宋"/>
          <w:sz w:val="24"/>
        </w:rPr>
      </w:pPr>
      <w:r>
        <w:rPr>
          <w:rFonts w:hint="eastAsia" w:ascii="宋体"/>
          <w:b/>
          <w:sz w:val="18"/>
          <w:szCs w:val="18"/>
        </w:rPr>
        <w:t>备注：</w:t>
      </w:r>
      <w:r>
        <w:rPr>
          <w:rFonts w:hint="eastAsia" w:ascii="宋体"/>
          <w:sz w:val="18"/>
          <w:szCs w:val="18"/>
        </w:rPr>
        <w:t>报考专业参照</w:t>
      </w:r>
      <w:r>
        <w:rPr>
          <w:rFonts w:ascii="宋体"/>
          <w:sz w:val="18"/>
          <w:szCs w:val="18"/>
        </w:rPr>
        <w:t>2021</w:t>
      </w:r>
      <w:r>
        <w:rPr>
          <w:rFonts w:hint="eastAsia" w:ascii="宋体"/>
          <w:sz w:val="18"/>
          <w:szCs w:val="18"/>
        </w:rPr>
        <w:t>版广西公务员考试专业分类指导目录。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7 -</w:t>
    </w:r>
    <w:r>
      <w:rPr>
        <w:sz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FE776B"/>
    <w:rsid w:val="00026BF1"/>
    <w:rsid w:val="00104E60"/>
    <w:rsid w:val="0024448D"/>
    <w:rsid w:val="00256088"/>
    <w:rsid w:val="002C29D0"/>
    <w:rsid w:val="00344036"/>
    <w:rsid w:val="003706E4"/>
    <w:rsid w:val="00427371"/>
    <w:rsid w:val="00530E43"/>
    <w:rsid w:val="00572A90"/>
    <w:rsid w:val="006D23D4"/>
    <w:rsid w:val="006E516F"/>
    <w:rsid w:val="006F5662"/>
    <w:rsid w:val="007567DC"/>
    <w:rsid w:val="00760DEC"/>
    <w:rsid w:val="007C3E84"/>
    <w:rsid w:val="00877406"/>
    <w:rsid w:val="008B5F1F"/>
    <w:rsid w:val="00911BA2"/>
    <w:rsid w:val="00967576"/>
    <w:rsid w:val="00982A42"/>
    <w:rsid w:val="009E68FE"/>
    <w:rsid w:val="00A000E1"/>
    <w:rsid w:val="00AE2739"/>
    <w:rsid w:val="00B833E9"/>
    <w:rsid w:val="00C4646C"/>
    <w:rsid w:val="00C700EC"/>
    <w:rsid w:val="00C733DE"/>
    <w:rsid w:val="00CB5FFB"/>
    <w:rsid w:val="00F30360"/>
    <w:rsid w:val="00FA432F"/>
    <w:rsid w:val="00FB01A2"/>
    <w:rsid w:val="00FE776B"/>
    <w:rsid w:val="2A266A36"/>
    <w:rsid w:val="30205C91"/>
    <w:rsid w:val="3C125B39"/>
    <w:rsid w:val="59943CD6"/>
    <w:rsid w:val="5FD101FA"/>
    <w:rsid w:val="5FE24E0A"/>
    <w:rsid w:val="68603818"/>
    <w:rsid w:val="7E3F3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5"/>
    <w:uiPriority w:val="0"/>
    <w:rPr>
      <w:b/>
      <w:bCs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uiPriority w:val="0"/>
    <w:rPr>
      <w:sz w:val="21"/>
      <w:szCs w:val="21"/>
    </w:rPr>
  </w:style>
  <w:style w:type="character" w:customStyle="1" w:styleId="14">
    <w:name w:val="批注文字 Char"/>
    <w:basedOn w:val="11"/>
    <w:link w:val="2"/>
    <w:uiPriority w:val="0"/>
    <w:rPr>
      <w:rFonts w:ascii="Calibri" w:hAnsi="Calibri" w:cs="Calibri"/>
      <w:kern w:val="2"/>
      <w:sz w:val="21"/>
      <w:szCs w:val="21"/>
    </w:rPr>
  </w:style>
  <w:style w:type="character" w:customStyle="1" w:styleId="15">
    <w:name w:val="批注主题 Char"/>
    <w:basedOn w:val="14"/>
    <w:link w:val="8"/>
    <w:uiPriority w:val="0"/>
    <w:rPr>
      <w:rFonts w:ascii="Calibri" w:hAnsi="Calibri" w:cs="Calibri"/>
      <w:b/>
      <w:bCs/>
      <w:kern w:val="2"/>
      <w:sz w:val="21"/>
      <w:szCs w:val="21"/>
    </w:rPr>
  </w:style>
  <w:style w:type="character" w:customStyle="1" w:styleId="16">
    <w:name w:val="批注框文本 Char"/>
    <w:basedOn w:val="11"/>
    <w:link w:val="4"/>
    <w:qFormat/>
    <w:uiPriority w:val="0"/>
    <w:rPr>
      <w:rFonts w:ascii="Calibri" w:hAnsi="Calibri" w:cs="Calibr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GXDJ</Company>
  <Pages>10</Pages>
  <Words>612</Words>
  <Characters>3492</Characters>
  <Lines>29</Lines>
  <Paragraphs>8</Paragraphs>
  <TotalTime>92</TotalTime>
  <ScaleCrop>false</ScaleCrop>
  <LinksUpToDate>false</LinksUpToDate>
  <CharactersWithSpaces>4096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2022-08-29T14:11:00Z</dcterms:created>
  <dc:creator>事业单位人事管理处-莫婷</dc:creator>
  <cp:lastModifiedBy>你是最胖的～</cp:lastModifiedBy>
  <cp:lastPrinted>2022-09-21T08:42:00Z</cp:lastPrinted>
  <dcterms:modified xsi:type="dcterms:W3CDTF">2022-09-21T10:28:03Z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82BE7820E6CB41D0855532A0402530D8</vt:lpwstr>
  </property>
</Properties>
</file>