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4"/>
        <w:widowControl/>
        <w:wordWrap w:val="0"/>
        <w:spacing w:beforeAutospacing="0" w:after="150" w:afterAutospacing="0" w:line="540" w:lineRule="atLeast"/>
        <w:jc w:val="both"/>
        <w:rPr>
          <w:rFonts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附件6</w:t>
      </w:r>
    </w:p>
    <w:p>
      <w:pPr>
        <w:pStyle w:val="4"/>
        <w:widowControl/>
        <w:wordWrap w:val="0"/>
        <w:spacing w:beforeAutospacing="0" w:after="150" w:afterAutospacing="0" w:line="560" w:lineRule="exac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 xml:space="preserve"> 深圳市罗湖区区属公办中小学2022年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月面向202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届毕业生赴外公开招聘常设岗位工作人员疫情防控须知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为做好疫情防控工作，切实保障考生健康，现就相关疫情防控要求如下：</w:t>
      </w: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一、所有参加面试考生须于2022年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起每日进行健康监测，打印并如实填写《考生健康卡及承诺书》；面试当天须生成绿色行程卡（生成流程：进入微信—搜索“国务院客户端”—在“国务院客户端”选择“防疫行程卡”—通过验证获取行程卡）并于公告发布后立即按要求填写问卷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二、面试当天须持有本人身份证、健康码、绿色行程卡、考前48小时内核酸检测阴性证明，经本人签名的《考生健康卡及承诺书》并配合检测体温。经现场测量体温低于37.3℃，方可进入考点参加考试。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三、外地考生应提前了解所在城市及面试地点的疫情防控相关要求，特别是有国内中高风险地区及其所在城市旅居史的来(返）深人员，严格遵守防疫具体要求和规定，预留足够时间。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前14天内出现过发热、干咳、乏力、鼻塞、流涕、咽痛、腹泻等可疑症状、有境外（含港澳台地区）或国内中高风险地区旅居史或相应城市的健康码为红码的考生，可拨打面试地点疫情防控咨询电话，了解疫情防控相关要求。须进行隔离观察的，要提前到达面试地点按要求报备并隔离观察，并于材料审核当天出示解除隔离证明。入场前不能出示解除隔离证明的，不能参加材料审核与面试。正处在隔离观察期的人员，不能参加材料审核与面试，不予补考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四、具有下列情形之一的考生不得进入考点参加考试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1.诊断为疑似/确诊新冠肺炎病例的考生；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2.诊断为新冠肺炎无症状感染者的考生；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3.正处于集中、居家隔离观察期的考生；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4.面试当天相应健康码为红码、黄码或体温≥37.3℃的考生。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五、参加面试的考生应准备一次性医用口罩，除身份确认环节或面试环节考官要求以外，须全程佩戴，做好个人防护。       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六、参加面试考生不得隐瞒、谎报旅居史、接触史、健康状况等疫情防控重点信息，如果有不配合工作人员进行防疫检测、询问、排查、送诊等造成严重后果的，将取消考试资格，并依法追究法律责任。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460" w:lineRule="exact"/>
        <w:jc w:val="center"/>
        <w:rPr>
          <w:rStyle w:val="7"/>
          <w:b/>
          <w:bCs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深圳市罗湖区区属公办中小学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2022年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面向202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届毕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业生赴外定点招聘常设岗位工作人员考生健康卡及承诺书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Style w:val="7"/>
          <w:rFonts w:hint="eastAsia" w:ascii="仿宋_GB2312" w:hAnsi="仿宋_GB2312" w:eastAsia="仿宋_GB2312" w:cs="仿宋_GB2312"/>
          <w:sz w:val="28"/>
          <w:szCs w:val="28"/>
          <w:lang w:bidi="ar"/>
        </w:rPr>
        <w:t>报名考点：</w:t>
      </w:r>
      <w:r>
        <w:rPr>
          <w:rStyle w:val="7"/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           </w:t>
      </w:r>
      <w:r>
        <w:rPr>
          <w:rStyle w:val="7"/>
          <w:rFonts w:hint="eastAsia" w:ascii="仿宋_GB2312" w:hAnsi="仿宋_GB2312" w:eastAsia="仿宋_GB2312" w:cs="仿宋_GB2312"/>
          <w:sz w:val="28"/>
          <w:szCs w:val="28"/>
          <w:lang w:bidi="ar"/>
        </w:rPr>
        <w:t xml:space="preserve">  报考岗位：</w:t>
      </w:r>
      <w:r>
        <w:rPr>
          <w:rStyle w:val="7"/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                 </w:t>
      </w:r>
    </w:p>
    <w:tbl>
      <w:tblPr>
        <w:tblStyle w:val="5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45"/>
        <w:gridCol w:w="1170"/>
        <w:gridCol w:w="1470"/>
        <w:gridCol w:w="108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495" w:type="dxa"/>
            <w:gridSpan w:val="2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院系/班级</w:t>
            </w:r>
          </w:p>
        </w:tc>
        <w:tc>
          <w:tcPr>
            <w:tcW w:w="3495" w:type="dxa"/>
            <w:gridSpan w:val="2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住址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现场资格确认时间</w:t>
            </w:r>
          </w:p>
        </w:tc>
        <w:tc>
          <w:tcPr>
            <w:tcW w:w="3495" w:type="dxa"/>
            <w:gridSpan w:val="2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vanish/>
        </w:rPr>
      </w:pPr>
    </w:p>
    <w:tbl>
      <w:tblPr>
        <w:tblStyle w:val="5"/>
        <w:tblpPr w:leftFromText="180" w:rightFromText="180" w:vertAnchor="text" w:horzAnchor="page" w:tblpXSpec="center" w:tblpY="532"/>
        <w:tblOverlap w:val="never"/>
        <w:tblW w:w="91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834"/>
        <w:gridCol w:w="14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健康情况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指标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具体情况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1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申报人仍在境外（含港澳台）或国内疫情中、高风险地区。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2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申报人近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14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天内有国外旅居史，未按照有关规定落实防控措施。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3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申报人近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14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天内未持有健康绿码或健康证明。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4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申报人从国内外中、高风险地区前往现场确认报考点，无健康观察（居家、校内、或集中隔离点），未满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14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天或观察期满后未做核酸检测。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5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申报人近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14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天内接触过疫情高风险人员或确诊人员（包括确诊病例、疑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似病例，无症状感染者等）。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6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 xml:space="preserve">申报人正在实施集中或居家隔离医学观察。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7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申报人有发热、干咳、气促等呼吸道症状且未到医院发热门诊就诊。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8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申报人为新冠肺炎确诊病例、疑似病例、无症状感染者或密切接触者，正接受治疗或医学观察。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9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申报人共同生活的家庭成员近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14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天内有境外旅居史，未按照有关规定落实防控措施。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申报人共同生活的家庭成员有发热、干咳、气促等症状，且未到医院发热门诊就诊。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</w:tbl>
    <w:p>
      <w:pPr>
        <w:widowControl/>
        <w:jc w:val="left"/>
        <w:rPr>
          <w:rStyle w:val="7"/>
          <w:rFonts w:hint="eastAsia" w:ascii="仿宋_GB2312" w:hAnsi="仿宋_GB2312" w:eastAsia="仿宋_GB2312" w:cs="仿宋_GB2312"/>
          <w:sz w:val="21"/>
          <w:szCs w:val="21"/>
          <w:lang w:eastAsia="zh-CN" w:bidi="ar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lang w:bidi="ar"/>
        </w:rPr>
        <w:t>申报承诺</w:t>
      </w:r>
      <w:r>
        <w:rPr>
          <w:rStyle w:val="7"/>
          <w:rFonts w:hint="eastAsia" w:ascii="仿宋_GB2312" w:hAnsi="仿宋_GB2312" w:eastAsia="仿宋_GB2312" w:cs="仿宋_GB2312"/>
          <w:b/>
          <w:bCs/>
          <w:lang w:eastAsia="zh-CN" w:bidi="ar"/>
        </w:rPr>
        <w:t>：</w:t>
      </w:r>
    </w:p>
    <w:p>
      <w:pPr>
        <w:widowControl/>
        <w:ind w:firstLine="420" w:firstLineChars="200"/>
        <w:jc w:val="left"/>
        <w:rPr>
          <w:rStyle w:val="8"/>
          <w:rFonts w:hint="eastAsia" w:ascii="仿宋_GB2312" w:hAnsi="仿宋_GB2312" w:eastAsia="仿宋_GB2312" w:cs="仿宋_GB2312"/>
          <w:sz w:val="21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本人已认真阅读《深圳市罗湖区教育系统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</w:rPr>
        <w:t>10月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面向202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届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毕业生</w:t>
      </w:r>
      <w:r>
        <w:rPr>
          <w:rFonts w:hint="eastAsia" w:ascii="仿宋_GB2312" w:hAnsi="仿宋_GB2312" w:eastAsia="仿宋_GB2312" w:cs="仿宋_GB2312"/>
          <w:sz w:val="21"/>
          <w:szCs w:val="21"/>
        </w:rPr>
        <w:t>赴外定点招聘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常设岗位工作人员</w:t>
      </w:r>
      <w:r>
        <w:rPr>
          <w:rFonts w:hint="eastAsia" w:ascii="仿宋_GB2312" w:hAnsi="仿宋_GB2312" w:eastAsia="仿宋_GB2312" w:cs="仿宋_GB2312"/>
          <w:sz w:val="21"/>
          <w:szCs w:val="21"/>
        </w:rPr>
        <w:t>公告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》内容，知悉考试相关事项和防疫要求。本人填报的上述信息、提交和现场出示的所有信息（证明）均为真实、准确、完整、有效，并保证配合做好疫情防控相关工作。</w:t>
      </w:r>
      <w:r>
        <w:rPr>
          <w:rStyle w:val="8"/>
          <w:rFonts w:hint="eastAsia" w:ascii="仿宋_GB2312" w:hAnsi="仿宋_GB2312" w:eastAsia="仿宋_GB2312" w:cs="仿宋_GB2312"/>
          <w:sz w:val="21"/>
          <w:szCs w:val="21"/>
          <w:lang w:bidi="ar"/>
        </w:rPr>
        <w:t>以上信息均如实填写，如有隐瞒，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如因隐瞒病情及接触史，引起影响公共安全的后果，将取消本人考试资格，本人将承担相应的法律责任。</w:t>
      </w:r>
      <w:r>
        <w:rPr>
          <w:rStyle w:val="8"/>
          <w:rFonts w:hint="eastAsia" w:ascii="仿宋_GB2312" w:hAnsi="仿宋_GB2312" w:eastAsia="仿宋_GB2312" w:cs="仿宋_GB2312"/>
          <w:sz w:val="21"/>
          <w:szCs w:val="21"/>
          <w:lang w:bidi="ar"/>
        </w:rPr>
        <w:t>特此承诺！</w:t>
      </w:r>
    </w:p>
    <w:p>
      <w:pPr>
        <w:widowControl/>
        <w:ind w:firstLine="562" w:firstLineChars="200"/>
        <w:jc w:val="left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/>
          <w:bCs/>
          <w:sz w:val="28"/>
          <w:szCs w:val="28"/>
          <w:lang w:bidi="ar"/>
        </w:rPr>
        <w:t>申报人：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IDFont + F1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IDFont + F2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IDFont + F3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554D14"/>
    <w:rsid w:val="000B3052"/>
    <w:rsid w:val="0013668F"/>
    <w:rsid w:val="00164AA2"/>
    <w:rsid w:val="0022060D"/>
    <w:rsid w:val="00226473"/>
    <w:rsid w:val="00714F47"/>
    <w:rsid w:val="007335E5"/>
    <w:rsid w:val="007A08A0"/>
    <w:rsid w:val="007A2FCE"/>
    <w:rsid w:val="008A57CE"/>
    <w:rsid w:val="00B75BE8"/>
    <w:rsid w:val="00C477B3"/>
    <w:rsid w:val="00C74F2A"/>
    <w:rsid w:val="00EE35EB"/>
    <w:rsid w:val="0596764F"/>
    <w:rsid w:val="07127A6B"/>
    <w:rsid w:val="0EEA12A1"/>
    <w:rsid w:val="0FE80068"/>
    <w:rsid w:val="11FF5A28"/>
    <w:rsid w:val="13B3471F"/>
    <w:rsid w:val="14554D14"/>
    <w:rsid w:val="15D504C8"/>
    <w:rsid w:val="16195EEA"/>
    <w:rsid w:val="1A59245C"/>
    <w:rsid w:val="1E0A4A84"/>
    <w:rsid w:val="21040662"/>
    <w:rsid w:val="35650433"/>
    <w:rsid w:val="3B60267A"/>
    <w:rsid w:val="4F0D0AB7"/>
    <w:rsid w:val="51551BC9"/>
    <w:rsid w:val="52F62DE6"/>
    <w:rsid w:val="5BC0529C"/>
    <w:rsid w:val="5D1A7357"/>
    <w:rsid w:val="5EBE7AFE"/>
    <w:rsid w:val="64147F0E"/>
    <w:rsid w:val="6BD97FB0"/>
    <w:rsid w:val="7BD305D4"/>
    <w:rsid w:val="F37EC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style01"/>
    <w:qFormat/>
    <w:uiPriority w:val="0"/>
    <w:rPr>
      <w:rFonts w:ascii="CIDFont + F1" w:hAnsi="CIDFont + F1" w:eastAsia="CIDFont + F1" w:cs="CIDFont + F1"/>
      <w:color w:val="000000"/>
      <w:sz w:val="32"/>
      <w:szCs w:val="32"/>
    </w:rPr>
  </w:style>
  <w:style w:type="character" w:customStyle="1" w:styleId="8">
    <w:name w:val="fontstyle11"/>
    <w:qFormat/>
    <w:uiPriority w:val="0"/>
    <w:rPr>
      <w:rFonts w:ascii="CIDFont + F2" w:hAnsi="CIDFont + F2" w:eastAsia="CIDFont + F2" w:cs="CIDFont + F2"/>
      <w:color w:val="000000"/>
      <w:sz w:val="22"/>
      <w:szCs w:val="22"/>
    </w:rPr>
  </w:style>
  <w:style w:type="character" w:customStyle="1" w:styleId="9">
    <w:name w:val="fontstyle31"/>
    <w:qFormat/>
    <w:uiPriority w:val="0"/>
    <w:rPr>
      <w:rFonts w:ascii="CIDFont + F3" w:hAnsi="CIDFont + F3" w:eastAsia="CIDFont + F3" w:cs="CIDFont + F3"/>
      <w:color w:val="000000"/>
      <w:sz w:val="22"/>
      <w:szCs w:val="22"/>
    </w:rPr>
  </w:style>
  <w:style w:type="character" w:customStyle="1" w:styleId="10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luo</Company>
  <Pages>4</Pages>
  <Words>260</Words>
  <Characters>1486</Characters>
  <Lines>12</Lines>
  <Paragraphs>3</Paragraphs>
  <TotalTime>1</TotalTime>
  <ScaleCrop>false</ScaleCrop>
  <LinksUpToDate>false</LinksUpToDate>
  <CharactersWithSpaces>1743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2021-12-14T09:24:00Z</dcterms:created>
  <dc:creator>杨晨</dc:creator>
  <cp:lastModifiedBy>jyj</cp:lastModifiedBy>
  <cp:lastPrinted>2022-07-05T06:32:00Z</cp:lastPrinted>
  <dcterms:modified xsi:type="dcterms:W3CDTF">2022-09-30T17:00:59Z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231AD41B5DB946C38708E4A18C3C66DB</vt:lpwstr>
  </property>
</Properties>
</file>