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560" w:lineRule="atLeast"/>
        <w:ind w:left="0" w:righ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6"/>
          <w:szCs w:val="26"/>
          <w:shd w:val="clear" w:fill="FFFFFF"/>
          <w:lang w:val="en-US" w:eastAsia="zh-CN" w:bidi="ar"/>
        </w:rPr>
        <w:t>附件1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-6"/>
          <w:kern w:val="0"/>
          <w:sz w:val="26"/>
          <w:szCs w:val="26"/>
          <w:shd w:val="clear" w:fill="FFFFFF"/>
          <w:lang w:val="en-US" w:eastAsia="zh-CN" w:bidi="ar"/>
        </w:rPr>
        <w:t>宜宾市翠屏区事业单位2022年下半年公开考核招聘引进高层次人才岗位表</w:t>
      </w:r>
    </w:p>
    <w:tbl>
      <w:tblPr>
        <w:tblW w:w="1509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890"/>
        <w:gridCol w:w="566"/>
        <w:gridCol w:w="666"/>
        <w:gridCol w:w="310"/>
        <w:gridCol w:w="616"/>
        <w:gridCol w:w="3249"/>
        <w:gridCol w:w="2201"/>
        <w:gridCol w:w="3167"/>
        <w:gridCol w:w="341"/>
        <w:gridCol w:w="1030"/>
        <w:gridCol w:w="12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  <w:lang w:val="en-US" w:eastAsia="zh-CN" w:bidi="ar"/>
              </w:rPr>
              <w:t>代码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  <w:lang w:val="en-US" w:eastAsia="zh-CN" w:bidi="ar"/>
              </w:rPr>
              <w:t>名额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  <w:lang w:val="en-US" w:eastAsia="zh-CN" w:bidi="ar"/>
              </w:rPr>
              <w:t>条件要求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  <w:lang w:val="en-US" w:eastAsia="zh-CN" w:bidi="ar"/>
              </w:rPr>
              <w:t>考核方式</w:t>
            </w:r>
          </w:p>
        </w:tc>
        <w:tc>
          <w:tcPr>
            <w:tcW w:w="124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  <w:lang w:val="en-US" w:eastAsia="zh-CN" w:bidi="ar"/>
              </w:rPr>
              <w:t>约定事项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2" w:hRule="atLeast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  <w:lang w:val="en-US" w:eastAsia="zh-CN" w:bidi="ar"/>
              </w:rPr>
              <w:t>名称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  <w:lang w:val="en-US" w:eastAsia="zh-CN" w:bidi="ar"/>
              </w:rPr>
              <w:t>类别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  <w:lang w:val="en-US" w:eastAsia="zh-CN" w:bidi="ar"/>
              </w:rPr>
              <w:t>学历(学位)要求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  <w:lang w:val="en-US" w:eastAsia="zh-CN" w:bidi="ar"/>
              </w:rPr>
              <w:t>专业条件要求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  <w:lang w:val="en-US" w:eastAsia="zh-CN" w:bidi="ar"/>
              </w:rPr>
              <w:t>其他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  <w:lang w:val="en-US" w:eastAsia="zh-CN" w:bidi="ar"/>
              </w:rPr>
              <w:t>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  <w:textAlignment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  <w:lang w:val="en-US" w:eastAsia="zh-CN" w:bidi="ar"/>
              </w:rPr>
              <w:t>面试</w:t>
            </w:r>
          </w:p>
        </w:tc>
        <w:tc>
          <w:tcPr>
            <w:tcW w:w="12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宜宾市翠屏区融媒体中心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新媒体艺术编辑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二级学科：美术学、美术、设计学、设计艺术学、艺术设计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35周岁及以下（博士研究生可放宽至40周岁及以下）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7"/>
                <w:rFonts w:hint="eastAsia" w:ascii="宋体" w:hAnsi="宋体" w:eastAsia="宋体" w:cs="宋体"/>
                <w:b/>
                <w:bCs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结构化面试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宜宾市翠屏区财政投资审计中心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审计人员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二级学科：会计、会计学、审计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35周岁及以下（博士研究生可放宽至40周岁及以下）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结构化面试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宜宾市翠屏区建设项目管理中心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工程技术人员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二级学科：土木工程、建筑与土木工程、工程管理、项目管理、建筑学、建筑设计及其理论、建筑历史与理论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35周岁及以下（博士研究生可放宽至40周岁及以下）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结构化面试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宜宾市翠屏区水利水保事务中心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工程技术人员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二级学科：水利工程、水文学及水资源、水工结构工程、水利水电工程、水力学及河流动力学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35周岁及以下（博士研究生可放宽至40周岁及以下）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结构化面试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宜宾市翠屏区投资促进和博览事务中心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经济工作人员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二级学科：西方经济学、政治经济学、国民经济学、区域经济学、产业经济学、国际贸易学、金融学、金融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35周岁及以下（博士研究生可放宽至40周岁及以下）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结构化面试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宜宾市翠屏区投资促进和博览事务中心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技术人员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二级学科：计算机科学与技术、计算机系统结构、计算机软件与理论、计算机应用技术、计算机技术、软件工程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35周岁及以下（博士研究生可放宽至40周岁及以下）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结构化面试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宜宾市翠屏区城乡道路运输事务中心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技术人员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二级学科：交通运输、道路交通运输、交通运输工程、交通运输规划与管理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35周岁及以下（博士研究生可放宽至40周岁及以下）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结构化面试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宜宾市翠屏区乡村振兴服务中心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农业技术员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二级学科：蔬菜学、果树学、作物栽培学与耕作学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35周岁及以下（博士研究生可放宽至40周岁及以下）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结构化面试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宜宾市翠屏区农业技术推广中心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农技推广员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二级学科：资源利用与植物保护、农业资源利用、植物营养学、植物保护、植物病理学、农业昆虫与害虫防治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35周岁及以下（博士研究生可放宽至40周岁及以下）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结构化面试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宜宾市翠屏区市政建设工程中心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工程技术人员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二级学科：电气工程、电力系统及其自动化、电工理论与新技术、电机与电器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35周岁及以下（博士研究生可放宽至40周岁及以下）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结构化面试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宜宾市翠屏区城市绿化工程中心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园林景观人员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二级学科：风景园林、风景园林学、风景园林规划与设计、园林艺术设计、风景园林工程与技术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35周岁及以下（博士研究生可放宽至40周岁及以下）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结构化面试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四川省宜宾市第四中学校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高中生物教师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二级学科：学科教学（生物）、生物学、动物学、植物学、生理学、遗传学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35周岁及以下（博士研究生可放宽至40周岁及以下）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具有高中及以上教师资格证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宜宾市翠屏区教师培训与教育研究中心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信息技术研训员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二级学科：计算机科学与技术、计算机系统结构、计算机软件与理论、计算机应用技术、现代教育技术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35周岁及以下（博士研究生可放宽至40周岁及以下）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具有高中及以上教师资格证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四川省宜宾市第八中学校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高中语文教师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二级学科：学科教学（语文）、中国语言文学、语言学及应用语言学、汉语言文字学、中国古典文献学、中国古代文学、中国现当代文学、汉语国际教育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35周岁及以下（博士研究生或取得副高级及以上职称的可放宽至40周岁及以下）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具有高中及以上教师资格证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四川省宜宾市第八中学校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高中数学教师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二级学科：学科教学（数学）、数学、基础数学、计算数学、概率论与数理统计、应用数学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35周岁及以下（博士研究生或取得副高级及以上职称的可放宽至40周岁及以下）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具有高中及以上教师资格证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四川省宜宾市第八中学校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高中历史教师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二级学科：学科教学（历史）、中国史、史学理论及史学史、中国古代史、中国近现代史、专门史、历史地理学、历史文献学、世界史、考古学、考古学及博物馆学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35周岁及以下（博士研究生或取得副高级及以上职称的可放宽至40周岁及以下）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具有高中及以上教师资格证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四川省宜宾市第八中学校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高中生物教师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二级学科：学科教学（生物）、生物学、动物学、植物学、生理学、遗传学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35周岁及以下（博士研究生或取得副高级及以上职称的可放宽至40周岁及以下）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具有高中及以上教师资格证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四川省宜宾市第八中学校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高中化学教师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二级学科：学科教学（化学）、化学、无机化学、分析化学、有机化学、物理化学、高分子化学与物理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35周岁及以下（博士研究生或取得副高级及以上职称的可放宽至40周岁及以下）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具有高中及以上教师资格证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四川省宜宾市第八中学校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高中地理教师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二级学科：学科教学（地理）、地理学、自然地理学、人文地理学、地图学与地理信息系统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35周岁及以下（博士研究生或取得副高级及以上职称的可放宽至40周岁及以下）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具有高中及以上教师资格证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四川省宜宾市第八中学校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高中美术教师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二级学科：学科教学（美术）、美术学、美术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35周岁及以下（博士研究生或取得副高级及以上职称的可放宽至40周岁及以下）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具有高中及以上教师资格证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四川省宜宾市第二中学校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初中语文教师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二级学科：学科教学（语文）、中国语言文学、语言学及应用语言学、汉语言文字学、中国古典文献学、中国古代文学、中国现当代文学、汉语国际教育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30周岁及以下（博士研究生可放宽至40周岁及以下）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具有初中及以上教师资格证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宜宾市人民路小学校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小学语文教师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二级学科：学科教学（语文）、中国语言文学、语言学及应用语言学、汉语言文字学、中国古典文献学、中国古代文学、中国现当代文学、汉语国际教育、小学教育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30周岁及以下（博士研究生可放宽至40周岁及以下）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具有小学及以上教师资格证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宜宾市中山街小学校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小学语文教师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本科（二级学科）：汉语言文学、汉语言文学教育、汉语言、汉语国际教育、对外汉语、中国语言文化、中国学、古典文献学、古典文献、应用语言学、中国语言与文化、小学教育；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研究生（二级学科）：学科教学（语文）、中国语言文学、语言学及应用语言学、汉语言文字学、中国古典文献学、中国古代文学、中国现当代文学、汉语国际教育、小学教育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40周岁及以下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1.具有小学及以上教师资格证；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2.取得高级教师及以上职称；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说课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宜宾市鲁家园幼儿园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幼儿教师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二级学科：学前教育学、学前教育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具有幼儿园教师资格证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命题问答+说课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宜宾市青年街幼儿园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幼儿教师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二级学科：学前教育学、学前教育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具有幼儿园教师资格证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命题问答+说课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宜宾市翠屏区疾病预防控制中心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公卫医师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二级学科：流行病与卫生统计学、劳动卫生与环境卫生学、营养与食品卫生学、儿少卫生与妇幼保健学、卫生毒理学、公共卫生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宜宾市翠屏区疾病预防控制中心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检验师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二级学科：医学技术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宜宾市翠屏区妇幼保健计划生育服务中心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妇产科医师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二级学科：妇产科学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取得执业医师资格，且医师执业证执业范围为妇产科专业（2022年及以后高校毕业生和正在规培的人员对执业范围暂不作要求）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宜宾市翠屏区妇幼保健计划生育服务中心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儿科医师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二级学科：儿科学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取得执业医师资格，且医师执业证执业范围为儿科专业（2022年及以后高校毕业生和正在规培的人员对执业范围暂不作要求）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宜宾市翠屏区妇幼保健计划生育服务中心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检验师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二级学科：医学技术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取得检验师及以上职称（2022年及以后高校毕业生暂不作要求）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宜宾市翠屏区妇幼保健计划生育服务中心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麻醉科医师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YC231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二级学科：麻醉学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取得执业医师资格，且医师执业证执业范围为麻醉专业（2022年及以后高校毕业生和正在规培的人员对执业范围暂不作要求）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宜宾市第三人民医院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泌尿外科医师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YC232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二级学科：外科学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40周岁及以下（取得副高级及以上职称的可放宽至45周岁及以下）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取得执业医师资格，且医师执业证执业范围为外科专业（2022年及以后高校毕业生和正在规培的人员对执业范围暂不作要求）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宜宾市第三人民医院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神经康复医师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YC233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二级学科：康复医学与理疗学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取得执业医师资格，且医师执业证执业范围为内科专业（2022年及以后高校毕业生和正在规培的人员对执业范围暂不作要求）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宜宾市第三人民医院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检验师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YC234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二级学科：医学技术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取得检验师及以上职称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宜宾市第三人民医院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口腔科医师（一）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YC235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博士研究生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二级学科：口腔医学、口腔临床医学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40周岁及以下（取得副高级及以上职称的可放宽至45周岁及以下）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取得执业医师资格，且医师执业证执业范围为口腔专业（2022年及以后高校毕业生和正在规培的人员对执业范围暂不作要求）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宜宾市第三人民医院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口腔科医师（二）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YC236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二级学科：口腔医学、口腔临床医学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取得执业医师资格，且医师执业证执业范围为口腔专业（2022年及以后高校毕业生和正在规培的人员对执业范围暂不作要求）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宜宾市第三人民医院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呼吸内科医师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YC237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二级学科：内科学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取得执业医师资格，且医师执业证执业范围为内科专业（2022年及以后高校毕业生和正在规培的人员对执业范围暂不作要求）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宜宾市第三人民医院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感染科医师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YC238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二级学科：内科学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取得执业医师资格，且医师执业证执业范围为内科专业（2022年及以后高校毕业生和正在规培的人员对执业范围暂不作要求）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宜宾市第三人民医院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儿科医师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YC239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二级学科：儿科学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取得执业医师资格，且医师执业证执业范围为儿科专业（2022年及以后高校毕业生和正在规培的人员对执业范围暂不作要求）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宜宾市第三人民医院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血管外科医师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YC240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二级学科：外科学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取得执业医师资格，且医师执业证执业范围为外科专业（2022年及以后高校毕业生和正在规培的人员对执业范围暂不作要求）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宜宾市第三人民医院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超声科诊断医师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YC241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二级学科：超声医学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取得执业医师资格，且医师执业证执业范围为医学影像和放射治疗专业（2022年及以后高校毕业生和正在规培的人员对执业范围暂不作要求）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宜宾市第三人民医院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皮肤科医师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YC242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二级学科：皮肤病与性病学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取得执业医师资格，且医师执业证执业范围为皮肤病与性病专业（2022年及以后高校毕业生和正在规培的人员对执业范围暂不作要求）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宜宾市第三人民医院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急诊科医师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YC243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二级学科：急诊医学、内科学、外科学、全科医学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取得执业医师资格，且医师执业证执业范围为内科、外科、全科医学、急救医学专业之一（2022年及以后高校毕业生和正在规培的人员对执业范围暂不作要求）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宜宾市第三人民医院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眼科医师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YC244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二级学科：眼科学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取得执业医师资格，且医师执业证执业范围为眼耳鼻咽喉科专业（2022年及以后高校毕业生和正在规培的人员对执业范围暂不作要求）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宜宾市第三人民医院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精神科医师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YC245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二级学科：精神病与精神卫生学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取得执业医师资格，且医师执业证执业范围为精神卫生专业（2022年及以后高校毕业生和正在规培的人员对执业范围暂不作要求）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宜宾市第三人民医院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心电图室医师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二级学科：内科学、影像医学与核医学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取得执业医师资格，且医师执业证执业范围为内科或医学影像和放射治疗专业（2022年及以后高校毕业生和正在规培的人员对执业范围暂不作要求）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宜宾市第三人民医院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放射科医师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YC247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二级学科：放射医学、放射影像学、影像医学与核医学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取得执业医师资格，且医师执业证执业范围为医学影像和放射治疗专业（2022年及以后高校毕业生和正在规培的人员对执业范围暂不作要求）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宜宾市第三人民医院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放疗科物理师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YC248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二级学科：核医学、生物医学工程、影像医学与核医学，辐射防护及环境保护、核技术及应用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取得医用设备使用人员业务能力考评成绩合格证明，且报考专业为{LA·(х刀·γ刀）}物理师。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宜宾市第三人民医院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病理科医师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YC249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二级学科：病理学与病理生理学、临床病理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取得执业医师资格，且医师执业证执业范围为医学检验、病理专业（2022年及以后高校毕业生和正在规培的人员对执业范围暂不作要求）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宜宾市第三人民医院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公卫医师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二级学科：公共卫生、流行病与卫生统计学、劳动卫生与环境卫生学、公共卫生与预防医学、社会医学与卫生事业管理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取得执业医师资格，且医师执业证执业范围为公共卫生专业（2022年及以后高校毕业生和正在规培的人员对执业范围暂不作要求）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宜宾市第三人民医院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内分泌科医师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YC251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二级学科：内科学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取得执业医师资格，且医师执业证执业范围为内科专业（2022年及以后高校毕业生和正在规培的人员对执业范围暂不作要求）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宜宾市第三人民医院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心血管内科医师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YC252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二级学科：内科学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取得执业医师资格，且医师执业证执业范围为内科专业（2022年及以后高校毕业生和正在规培的人员对执业范围暂不作要求）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宜宾市第三人民医院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肾病内科、风湿免疫科医师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YC253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二级学科：内科学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取得执业医师资格，且医师执业证执业范围为内科专业（2022年及以后高校毕业生和正在规培的人员对执业范围暂不作要求）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宜宾市第三人民医院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消化内科医师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YC254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二级学科：内科学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取得执业医师资格，且医师执业证执业范围为内科专业（2022年及以后高校毕业生和正在规培的人员对执业范围暂不作要求）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宜宾市第三人民医院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麻醉科医师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YC255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二级学科：麻醉学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取得执业医师资格，且医师执业证执业范围为麻醉专业（2022年及以后高校毕业生和正在规培的人员对执业范围暂不作要求）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宜宾市第三人民医院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胃肠肛门外科医师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YC256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二级学科：外科学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取得执业医师资格，且医师执业证执业范围为外科专业（2022年及以后高校毕业生和正在规培的人员对执业范围暂不作要求）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宜宾市第三人民医院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神经医学部医师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YC257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二级学科：外科学、内科学、神经病学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取得执业医师资格，且医师执业证执业范围为外科或内科专业（2022年及以后高校毕业生和正在规培的人员对执业范围暂不作要求）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宜宾市第三人民医院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特色疼痛医学中心医师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YC258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二级学科：针灸推拿学、外科学、麻醉学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取得执业医师资格，且医师执业证执业范围为中医、外科、麻醉专业之一（2022年及以后高校毕业生和正在规培的人员对执业范围暂不作要求）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宜宾市第三人民医院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中医老年科医师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YC259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二级学科：中医内科学、老年医学、全科医学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取得执业医师资格，且医师执业证执业范围为内科、全科医学、中医专业之一（2022年及以后高校毕业生和正在规培的人员对执业范围暂不作要求）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宜宾市第三人民医院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耳鼻喉科医师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YC260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二级学科：耳鼻咽喉科学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取得执业医师资格，且医师执业证执业范围为眼耳鼻咽喉科专业（2022年及以后高校毕业生和正在规培的人员对执业范围暂不作要求）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宜宾市第三人民医院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产科医师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YC261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二级学科：妇产科学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35周岁及以下（博士研究生或取得中级职称的可放宽至40周岁及以下，取得副高级及以上职称的可放宽至45周岁及以下）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取得执业医师资格，且医师执业证执业范围为妇产科专业（2022年及以后高校毕业生和正在规培的人员对执业范围暂不作要求）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宜宾市第三人民医院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骨科医师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YC262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二级学科：外科学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50周岁及以下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1.取得主任医师职称；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2.取得执业医师资格，且医师执业证执业范围为外科专业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宜宾市第三人民医院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护师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YC263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二级学科：护理、护理学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35周岁及以下（博士研究生或取得副高级及以上职称的可放宽至40周岁及以下）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取得护师及以上职称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1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宜宾市第二中医医院</w:t>
            </w:r>
          </w:p>
        </w:tc>
        <w:tc>
          <w:tcPr>
            <w:tcW w:w="8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肛肠科医师</w:t>
            </w:r>
          </w:p>
        </w:tc>
        <w:tc>
          <w:tcPr>
            <w:tcW w:w="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YC264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硕士研究生及以上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二级学科：临床医学、外科学、中医、中医外科学、中西医结合临床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35周岁及以下（博士研究生或取得副高级及以上职称的可放宽至40周岁及以下）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取得执业医师资格，且医师执业证执业范围为外科、中医、中西医结合专业之一。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不笔试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综合测试（专业技能测试+结构化面试）</w:t>
            </w:r>
          </w:p>
        </w:tc>
        <w:tc>
          <w:tcPr>
            <w:tcW w:w="12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最低服务年限5年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12215C90"/>
    <w:rsid w:val="12215C90"/>
    <w:rsid w:val="1993644E"/>
    <w:rsid w:val="1F60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9763</Words>
  <Characters>10279</Characters>
  <Lines>0</Lines>
  <Paragraphs>0</Paragraphs>
  <TotalTime>68</TotalTime>
  <ScaleCrop>false</ScaleCrop>
  <LinksUpToDate>false</LinksUpToDate>
  <CharactersWithSpaces>10303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2022-11-01T11:38:00Z</dcterms:created>
  <dc:creator>Administrator</dc:creator>
  <cp:lastModifiedBy>Administrator</cp:lastModifiedBy>
  <dcterms:modified xsi:type="dcterms:W3CDTF">2022-11-01T13:40:49Z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AEF722853F6B459B961BA83A080FC95A</vt:lpwstr>
  </property>
</Properties>
</file>