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eastAsia="黑体"/>
          <w:sz w:val="32"/>
          <w:szCs w:val="32"/>
        </w:rPr>
      </w:pPr>
      <w:r>
        <w:rPr>
          <w:rFonts w:hint="eastAsia" w:ascii="黑体" w:eastAsia="黑体"/>
          <w:sz w:val="32"/>
          <w:szCs w:val="32"/>
        </w:rPr>
        <w:t>附件4</w:t>
      </w:r>
    </w:p>
    <w:p>
      <w:pPr>
        <w:pStyle w:val="4"/>
        <w:keepNext w:val="0"/>
        <w:keepLines w:val="0"/>
        <w:pageBreakBefore w:val="0"/>
        <w:widowControl w:val="0"/>
        <w:kinsoku/>
        <w:wordWrap/>
        <w:overflowPunct/>
        <w:topLinePunct w:val="0"/>
        <w:autoSpaceDE/>
        <w:autoSpaceDN/>
        <w:bidi w:val="0"/>
        <w:adjustRightInd/>
        <w:snapToGrid/>
        <w:spacing w:line="576" w:lineRule="exact"/>
        <w:ind w:left="253" w:leftChars="26" w:hanging="198" w:hangingChars="62"/>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方正小标宋简体" w:hAnsi="方正小标宋简体" w:eastAsia="方正小标宋简体" w:cs="方正小标宋简体"/>
          <w:kern w:val="0"/>
          <w:sz w:val="44"/>
          <w:szCs w:val="44"/>
          <w:lang w:bidi="ar"/>
        </w:rPr>
      </w:pPr>
      <w:bookmarkStart w:id="0" w:name="_GoBack"/>
      <w:r>
        <w:rPr>
          <w:rFonts w:hint="eastAsia" w:ascii="方正小标宋简体" w:hAnsi="方正小标宋简体" w:eastAsia="方正小标宋简体" w:cs="方正小标宋简体"/>
          <w:kern w:val="0"/>
          <w:sz w:val="44"/>
          <w:szCs w:val="44"/>
          <w:lang w:bidi="ar"/>
        </w:rPr>
        <w:t>事业单位公开招聘笔试加分相关规定</w:t>
      </w:r>
    </w:p>
    <w:bookmarkEnd w:id="0"/>
    <w:p>
      <w:pPr>
        <w:pStyle w:val="4"/>
        <w:keepNext w:val="0"/>
        <w:keepLines w:val="0"/>
        <w:pageBreakBefore w:val="0"/>
        <w:widowControl w:val="0"/>
        <w:kinsoku/>
        <w:wordWrap/>
        <w:overflowPunct/>
        <w:topLinePunct w:val="0"/>
        <w:autoSpaceDE/>
        <w:autoSpaceDN/>
        <w:bidi w:val="0"/>
        <w:adjustRightInd/>
        <w:snapToGrid/>
        <w:spacing w:line="576" w:lineRule="exact"/>
        <w:ind w:left="253" w:leftChars="26" w:hanging="198" w:hangingChars="62"/>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1.按照省委组织部、省人事厅等九部门《关于进一步完善“三支一扶”计划志愿者有关政策的通知》（川人发〔2007〕16号）和省委组织部、省民政厅、省人事厅等五部门《关于实施“社工人才百人计划”的通知》（川组通〔2007〕37号）等文件精神，参加“三支一扶”计划、“大学生志愿服务西部计划”、“社工人才百人计划”以及“农村义务教育阶段学校教师特设岗位计划”服务期满且考核合格（或优秀）的志愿者，报考事业单位工作人员的，在乡镇及以下基层每服务满1周年，可享受笔试总成绩加2分、最高不超过6分的政策性加分；其中，“大学生志愿服务西部计划”人员，服务满2年才能享受加分政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2.按照省委组织部、省人力资源和社会保障厅《关于大学生村（社区）干部报考公务员和事业单位工作人员享受加分政策有关问题的通知》（川组通〔2010〕4号）等文件精神，选聘到村（社区）任职期满（两年及以上）且年度考核合格（或优秀）的大学生干部，报考事业单位工作人员的，每工作满1周年，笔试总成绩加2分，被县以上组织人社部门评为优秀的（评为优秀指的是表彰优秀，不含年度考核优秀，请在报名时提供表彰文件复印件并加盖组织人社部门公章）另加3分，加分可按工作年数和获奖次数累积计算。</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ascii="仿宋_GB2312" w:eastAsia="仿宋_GB2312"/>
          <w:spacing w:val="-6"/>
          <w:sz w:val="32"/>
          <w:szCs w:val="32"/>
        </w:rPr>
      </w:pPr>
      <w:r>
        <w:rPr>
          <w:rFonts w:hint="eastAsia" w:ascii="仿宋_GB2312" w:eastAsia="仿宋_GB2312"/>
          <w:spacing w:val="-6"/>
          <w:sz w:val="32"/>
          <w:szCs w:val="32"/>
        </w:rPr>
        <w:t>3.按照省委组织部、省人力资源和社会保障厅《关于退役大学生士兵报考事业单位享受基层服务项目服务期满大学生同等待遇问题的通知》（川人社办发〔2012〕406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2分。在此基础上，被部队团级（含）以上机关评为优秀士兵或荣立三等功奖励的，另加2分；荣立二等功及以上奖励的另加4分。上述加分项目可累积计算，但最高不超过6分。在服现役期间受过处分的人员，以及具有两年以上服现役经历退出现役复学、报考时尚未毕业的普通高等教育在校生，不享受上述加分政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4.同时符合多项加分规定的，按就高但不累加的原则加分。已按规定享受基层服务项目政策性加分考入机关事业单位的人员再次参加招考的，不再享受同项目加分政策。</w:t>
      </w:r>
    </w:p>
    <w:p>
      <w:pPr>
        <w:pStyle w:val="4"/>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szCs w:val="32"/>
        </w:rPr>
      </w:pPr>
      <w:r>
        <w:rPr>
          <w:rFonts w:hint="eastAsia" w:ascii="仿宋_GB2312"/>
          <w:szCs w:val="32"/>
        </w:rPr>
        <w:t>5.申请加分的报考人员，应将服务所在地县以上有关部门出具的有效证明、考核材料和服务证书原件交招聘报名点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在招聘报名点留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5MTIwMmUzZDllMTdkZjU4ZTVhYzY5OTkxM2EzZTgifQ=="/>
  </w:docVars>
  <w:rsids>
    <w:rsidRoot w:val="53C00225"/>
    <w:rsid w:val="511D718F"/>
    <w:rsid w:val="53C00225"/>
    <w:rsid w:val="66075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qFormat/>
    <w:uiPriority w:val="0"/>
    <w:pPr>
      <w:jc w:val="both"/>
      <w:textAlignment w:val="baseline"/>
    </w:pPr>
    <w:rPr>
      <w:rFonts w:ascii="宋体" w:hAnsi="宋体" w:eastAsia="仿宋_GB2312" w:cs="Courier New"/>
      <w:b/>
      <w:kern w:val="2"/>
      <w:sz w:val="32"/>
      <w:szCs w:val="21"/>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able of figures"/>
    <w:basedOn w:val="1"/>
    <w:next w:val="1"/>
    <w:qFormat/>
    <w:uiPriority w:val="0"/>
    <w:pPr>
      <w:ind w:left="200" w:leftChars="200" w:hanging="200" w:hangingChars="200"/>
    </w:pPr>
    <w:rPr>
      <w:rFonts w:ascii="Times New Roman" w:hAnsi="Times New Roman" w:eastAsia="仿宋_GB2312" w:cs="Times New Roman"/>
      <w:sz w:val="32"/>
    </w:rPr>
  </w:style>
  <w:style w:type="character" w:customStyle="1" w:styleId="7">
    <w:name w:val="font61"/>
    <w:basedOn w:val="6"/>
    <w:qFormat/>
    <w:uiPriority w:val="0"/>
    <w:rPr>
      <w:rFonts w:hint="eastAsia" w:ascii="宋体" w:hAnsi="宋体" w:eastAsia="宋体" w:cs="宋体"/>
      <w:color w:val="000000"/>
      <w:sz w:val="20"/>
      <w:szCs w:val="20"/>
      <w:u w:val="none"/>
    </w:rPr>
  </w:style>
  <w:style w:type="character" w:customStyle="1" w:styleId="8">
    <w:name w:val="font21"/>
    <w:basedOn w:val="6"/>
    <w:qFormat/>
    <w:uiPriority w:val="0"/>
    <w:rPr>
      <w:rFonts w:hint="eastAsia" w:ascii="黑体" w:hAnsi="宋体" w:eastAsia="黑体" w:cs="黑体"/>
      <w:b/>
      <w:bCs/>
      <w:color w:val="000000"/>
      <w:sz w:val="20"/>
      <w:szCs w:val="20"/>
      <w:u w:val="none"/>
    </w:rPr>
  </w:style>
  <w:style w:type="character" w:customStyle="1" w:styleId="9">
    <w:name w:val="font01"/>
    <w:basedOn w:val="6"/>
    <w:qFormat/>
    <w:uiPriority w:val="0"/>
    <w:rPr>
      <w:rFonts w:hint="eastAsia" w:ascii="宋体" w:hAnsi="宋体" w:eastAsia="宋体" w:cs="宋体"/>
      <w:color w:val="000000"/>
      <w:sz w:val="20"/>
      <w:szCs w:val="20"/>
      <w:u w:val="none"/>
    </w:rPr>
  </w:style>
  <w:style w:type="character" w:customStyle="1" w:styleId="10">
    <w:name w:val="font71"/>
    <w:basedOn w:val="6"/>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474</Words>
  <Characters>495</Characters>
  <Lines>0</Lines>
  <Paragraphs>0</Paragraphs>
  <TotalTime>0</TotalTime>
  <ScaleCrop>false</ScaleCrop>
  <LinksUpToDate>false</LinksUpToDate>
  <CharactersWithSpaces>495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2022-11-04T02:24:00Z</dcterms:created>
  <dc:creator>。</dc:creator>
  <cp:lastModifiedBy>。</cp:lastModifiedBy>
  <dcterms:modified xsi:type="dcterms:W3CDTF">2022-11-04T02:33:17Z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09EDE0128525417AACD1C561DE38C1BC</vt:lpwstr>
  </property>
</Properties>
</file>