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B6" w:rsidRDefault="00D958B6" w:rsidP="00D958B6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D958B6" w:rsidRDefault="00D958B6" w:rsidP="00D958B6">
      <w:pPr>
        <w:spacing w:line="360" w:lineRule="auto"/>
        <w:ind w:firstLine="482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慈溪市教育局公开招聘2023年职高高层次专业课教师和实习指导教师计划表</w:t>
      </w:r>
    </w:p>
    <w:tbl>
      <w:tblPr>
        <w:tblW w:w="14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1226"/>
        <w:gridCol w:w="2284"/>
        <w:gridCol w:w="658"/>
        <w:gridCol w:w="1315"/>
        <w:gridCol w:w="5194"/>
        <w:gridCol w:w="1357"/>
        <w:gridCol w:w="2152"/>
      </w:tblGrid>
      <w:tr w:rsidR="00D958B6" w:rsidTr="001A0D41">
        <w:trPr>
          <w:trHeight w:val="503"/>
          <w:tblHeader/>
          <w:jc w:val="center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招聘学校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指标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1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专业等要求</w:t>
            </w:r>
          </w:p>
        </w:tc>
        <w:tc>
          <w:tcPr>
            <w:tcW w:w="13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邮箱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慈溪职业高级中学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??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tabs>
                <w:tab w:val="left" w:pos="312"/>
              </w:tabs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机械工程、机械设计及理论、机械设计及其自动化、工业设计、工业设计与工程、智能制造、机械工程、智能制造技术二级学科专业，掌握3D打印技术。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13586608267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cxzgxwb@163.com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电气自动化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慈溪职业高级中学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??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tabs>
                <w:tab w:val="left" w:pos="312"/>
              </w:tabs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电气工程、机电一体化理论及其应用、检测技术与自动化装置、机器人科学与工程、控制科学与工程二级学科专业，掌握工业机器人运行与维护技术。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13586608267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cxzgxwb@163.com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慈溪职业高级中学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??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tabs>
                <w:tab w:val="left" w:pos="312"/>
              </w:tabs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内科学、外科学、全科医学、临床医学二级学科专业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13586608267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cxzgxwb@163.com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慈溪职业高级中学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??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tabs>
                <w:tab w:val="left" w:pos="312"/>
              </w:tabs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护理学、基础护理学、临床护理学、护理二级学科专业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13586608267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cxzgxwb@163.com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财会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慈溪职业高级中学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??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tabs>
                <w:tab w:val="left" w:pos="312"/>
              </w:tabs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会计、会计学、财务管理二级学科专业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13586608267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cxzgxwb@163.com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工艺美术（青瓷方向）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慈溪职业高级中学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??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??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tabs>
                <w:tab w:val="left" w:pos="312"/>
              </w:tabs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设计学、设计艺术学、艺术设计二级学科专业，同时掌握青瓷或陶瓷制作技术。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13586608267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cxzgxwb@163.com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计算机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宁波行知中等职业学校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电子信息、大数据技术与工程、计算机技术、人工智能、软件工程、网络与信息安全、计算机科学与技术、网络空间安全二级学科专业。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13957451001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xzzgzp2016@163.com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>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钢琴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宁波行知中等职业学校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音乐、学科教学（音乐）、音乐与舞蹈学二级学科专业。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13065622389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xzzgzp2016@163.com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9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建筑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宁波行知中等职业学校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土木工程、土木水利、建筑学、建筑设计及其理论、建筑技术科学、数字化设计与仿真、工程管理二级学科专业。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13616567622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xzzgzp2016@163.com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职业技术教育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宁波行知中等职业学校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职业技术教育学、职业技术教育、教育学（研究方向：职业技术教育学）二级学科专业，要求有较高教育科学研究能力。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13957451001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xzzgzp2016@163.com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建筑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宁波行知中等职业学校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实习指导教师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建筑工程施工、工程造价、建筑装饰技术专业，个人或指导学生获奖项目须与报考岗位一致。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13616567622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xzzgzp2016@163.com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义齿制造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慈溪技师学院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口腔医学一级学科专业，口腔整形美容学、临床口腔医学二级学科专业。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15924355905</w:t>
            </w:r>
          </w:p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15888127066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chvs2010@163.com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13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慈溪技师学院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人工智能、智能制造技术、人工智能与机器学习、人工智能科学与工程、机器人科学与工程、控制科学与智能工程、智能科学与技术二级学科专业。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15924355905</w:t>
            </w:r>
          </w:p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15888127066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chvs2010@163.com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新能源汽车制造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慈溪技师学院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新能源汽车工程、车辆工程、载运工具运用工程二级学科专业。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15924355905</w:t>
            </w:r>
          </w:p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15888127066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chvs2010@163.com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电气自动化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慈溪技师学院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机电一体化理论及其应用、检测技术与自动化装置、控制科学与工程、机器人科学与工程、控制理论与控制科学、控制理论与控制工程、模式识别与智能系统、电气工程、机电系统电子技术、控制理论与控制工程二级学科专业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15924355905</w:t>
            </w:r>
          </w:p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15888127066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chvs2010@163.com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园林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慈溪技师学院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实习指导教师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园林、园林技术、城市园林、风景园林、园艺专业，</w:t>
            </w:r>
            <w:r>
              <w:rPr>
                <w:rFonts w:ascii="宋体" w:hAnsi="宋体" w:hint="eastAsia"/>
                <w:sz w:val="20"/>
                <w:szCs w:val="20"/>
              </w:rPr>
              <w:t>个人或指导学生获奖项目须与报考岗位一致。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15924355905</w:t>
            </w:r>
          </w:p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15888127066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chvs2010@163.com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17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焊接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慈溪技师学院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实习指导教师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焊接技术与工程、材料成型与控制技术、焊接技术应用、焊接加工专业，</w:t>
            </w:r>
            <w:r>
              <w:rPr>
                <w:rFonts w:ascii="宋体" w:hAnsi="宋体" w:hint="eastAsia"/>
                <w:sz w:val="20"/>
                <w:szCs w:val="20"/>
              </w:rPr>
              <w:t>个人或指导学生获奖项目须与报考岗位一致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15924355905</w:t>
            </w:r>
          </w:p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15888127066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chvs2010@163.com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18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慈溪技师学院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实习指导教师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spacing w:line="280" w:lineRule="exac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电气工程及其自动化、电气自动化技术、电气运行与控制电气自动化设备安装与维修专业，</w:t>
            </w:r>
            <w:r>
              <w:rPr>
                <w:rFonts w:ascii="宋体" w:hAnsi="宋体" w:hint="eastAsia"/>
                <w:sz w:val="20"/>
                <w:szCs w:val="20"/>
              </w:rPr>
              <w:t>个人或指导学生获奖项目须与报考岗位一致。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15924355905</w:t>
            </w:r>
          </w:p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15888127066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chvs2010@163.com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19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汽车技术（汽车电子电工方向）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慈溪市锦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堂高级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职业中学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新一代电子信息技术、集成电路设计、集成电路科学与工程、集成电路工程、教育技术学二级学科专业。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13857456940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jtzgjszp@163.com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信息技术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慈溪市锦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堂高级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职业中学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现代教育技术、VR技术及应用、人工智能二级学科专业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13857456940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jtzgjszp@163.com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21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钣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喷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慈溪市锦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堂高级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职业中学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实习指导教师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汽车服务工程、汽车检测与维修技术、机电一体化技术专业，个人或指导学生获奖项目须与报考岗位一致。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13857456940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jtzgjszp@163.com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22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汽车机电维修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慈溪市锦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堂高级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职业中学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实习指导教师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汽车服务工程、汽车检测与维修技术、机电一体化技术专业，个人或指导学生获奖项目须与报考岗位一致。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13857456940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jtzgjszp@163.com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23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慈溪市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周巷职业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电子信息工程、电子信息、电子科学与技术、机械电子工程、智能科学与技术、人工智能、新一代电子信息技术、集成电路工程二级学科专业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13968212568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cixizxzg@126.com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24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供应链管理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慈溪市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周巷职业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物流管理、物流工程、管理科学与工程（物流与供应链管理方向）、工商管理（物流与供应链管理方向）、物流管理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与电子商务、采购与供应链管理、物流与供应链管理、现代物流与供应链、跨国供应链管理、项目管理、物流管理与工程、物流工程与管理二级学科专业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lastRenderedPageBreak/>
              <w:t>13968212568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cixizxzg@126.com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lastRenderedPageBreak/>
              <w:t>25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冷链大数据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技术应用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慈溪市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周巷职业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计算机科学与技术、软件工程、信息与通信工程一级学科专业，大数据管理、大数据科学与技术、大数据科学与应用、大数据技术与工程、商业大数据分析、信息管理与信息系统、数字经济与管理、数据科学</w:t>
            </w:r>
            <w:r>
              <w:rPr>
                <w:rFonts w:ascii="宋体" w:hAnsi="宋体"/>
                <w:sz w:val="20"/>
                <w:szCs w:val="20"/>
              </w:rPr>
              <w:t>、教育技术学</w:t>
            </w:r>
            <w:r>
              <w:rPr>
                <w:rFonts w:ascii="宋体" w:hAnsi="宋体" w:hint="eastAsia"/>
                <w:sz w:val="20"/>
                <w:szCs w:val="20"/>
              </w:rPr>
              <w:t>二级学科专业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13968212568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cixizxzg@126.com</w:t>
            </w:r>
          </w:p>
        </w:tc>
      </w:tr>
      <w:tr w:rsidR="00D958B6" w:rsidTr="001A0D41">
        <w:trPr>
          <w:trHeight w:val="765"/>
          <w:jc w:val="center"/>
        </w:trPr>
        <w:tc>
          <w:tcPr>
            <w:tcW w:w="4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26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网络信息安全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慈溪市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周巷职业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高级中学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专业课教师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58B6" w:rsidRDefault="00D958B6" w:rsidP="001A0D4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计算机科学与技术、软件工程、信息与通信工程、网络空间安全一级学科专业，网络与信息安全、计算机技术、职业技术教育（信息技术方向）二级学科专业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13968212568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58B6" w:rsidRDefault="00D958B6" w:rsidP="001A0D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cixizxzg@126.com</w:t>
            </w:r>
          </w:p>
        </w:tc>
      </w:tr>
    </w:tbl>
    <w:p w:rsidR="00D958B6" w:rsidRDefault="00D958B6" w:rsidP="00D958B6">
      <w:pPr>
        <w:sectPr w:rsidR="00D958B6">
          <w:pgSz w:w="16838" w:h="11906" w:orient="landscape"/>
          <w:pgMar w:top="1797" w:right="1440" w:bottom="1797" w:left="144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kern w:val="0"/>
          <w:szCs w:val="21"/>
        </w:rPr>
        <w:t>注：1.岗位均应按已经明确的专业要求报考；未明确的专业原则上不能报考。如确实相似或相近的专业由考生提供学校盖章的学习课程成绩单，会同市</w:t>
      </w:r>
      <w:proofErr w:type="gramStart"/>
      <w:r>
        <w:rPr>
          <w:rFonts w:ascii="宋体" w:hAnsi="宋体" w:hint="eastAsia"/>
          <w:kern w:val="0"/>
          <w:szCs w:val="21"/>
        </w:rPr>
        <w:t>人社局</w:t>
      </w:r>
      <w:proofErr w:type="gramEnd"/>
      <w:r>
        <w:rPr>
          <w:rFonts w:ascii="宋体" w:hAnsi="宋体" w:hint="eastAsia"/>
          <w:kern w:val="0"/>
          <w:szCs w:val="21"/>
        </w:rPr>
        <w:t>协商确定。国（境）外留学人员如专业相近的以所学课程为准。</w:t>
      </w:r>
    </w:p>
    <w:p w:rsidR="00C66AC9" w:rsidRPr="00D958B6" w:rsidRDefault="00C66AC9">
      <w:bookmarkStart w:id="0" w:name="_GoBack"/>
      <w:bookmarkEnd w:id="0"/>
    </w:p>
    <w:sectPr w:rsidR="00C66AC9" w:rsidRPr="00D958B6" w:rsidSect="00D958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B6"/>
    <w:rsid w:val="00C66AC9"/>
    <w:rsid w:val="00D9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2643</Characters>
  <Application>Microsoft Office Word</Application>
  <DocSecurity>0</DocSecurity>
  <Lines>22</Lines>
  <Paragraphs>6</Paragraphs>
  <ScaleCrop>false</ScaleCrop>
  <Company>微软中国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2022-11-29T08:23:00Z</dcterms:created>
  <dcterms:modified xsi:type="dcterms:W3CDTF">2022-11-29T08:23:00Z</dcterms:modified>
</cp:coreProperties>
</file>