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莆田市涵江区微铭高级中学（筹）教师招聘公告</w:t>
      </w:r>
    </w:p>
    <w:p>
      <w:pPr>
        <w:jc w:val="center"/>
        <w:rPr>
          <w:rFonts w:ascii="黑体" w:hAnsi="黑体" w:eastAsia="黑体" w:cs="黑体"/>
          <w:color w:val="0070C0"/>
          <w:sz w:val="21"/>
          <w:szCs w:val="21"/>
        </w:rPr>
      </w:pP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hint="eastAsia"/>
          <w:sz w:val="18"/>
          <w:szCs w:val="18"/>
        </w:rPr>
        <w:t>学校简介：</w:t>
      </w:r>
    </w:p>
    <w:p>
      <w:pPr>
        <w:ind w:firstLine="360" w:firstLineChars="200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莆田市涵江区微铭高级中学</w:t>
      </w:r>
      <w:r>
        <w:rPr>
          <w:rFonts w:hint="eastAsia"/>
          <w:sz w:val="18"/>
          <w:szCs w:val="18"/>
          <w:lang w:eastAsia="zh-Hans"/>
        </w:rPr>
        <w:t>（</w:t>
      </w:r>
      <w:r>
        <w:rPr>
          <w:rFonts w:hint="eastAsia"/>
          <w:sz w:val="18"/>
          <w:szCs w:val="18"/>
          <w:lang w:val="en-US" w:eastAsia="zh-Hans"/>
        </w:rPr>
        <w:t>筹</w:t>
      </w:r>
      <w:r>
        <w:rPr>
          <w:rFonts w:hint="eastAsia"/>
          <w:sz w:val="18"/>
          <w:szCs w:val="18"/>
          <w:lang w:val="en-US" w:eastAsia="zh-CN"/>
        </w:rPr>
        <w:t>）</w:t>
      </w:r>
      <w:r>
        <w:rPr>
          <w:rFonts w:hint="eastAsia"/>
          <w:sz w:val="18"/>
          <w:szCs w:val="18"/>
          <w:lang w:val="en-US" w:eastAsia="zh-Hans"/>
        </w:rPr>
        <w:t>，</w:t>
      </w:r>
      <w:r>
        <w:rPr>
          <w:rFonts w:hint="eastAsia"/>
          <w:sz w:val="18"/>
          <w:szCs w:val="18"/>
        </w:rPr>
        <w:t>坐</w:t>
      </w:r>
      <w:r>
        <w:rPr>
          <w:sz w:val="18"/>
          <w:szCs w:val="18"/>
        </w:rPr>
        <w:t>落于</w:t>
      </w:r>
      <w:r>
        <w:rPr>
          <w:rFonts w:hint="eastAsia"/>
          <w:sz w:val="18"/>
          <w:szCs w:val="18"/>
          <w:lang w:val="en-US" w:eastAsia="zh-CN"/>
        </w:rPr>
        <w:t>福建省莆田市</w:t>
      </w:r>
      <w:r>
        <w:rPr>
          <w:sz w:val="18"/>
          <w:szCs w:val="18"/>
        </w:rPr>
        <w:t>涵江区梧塘镇西坡路889号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  <w:lang w:val="en-US" w:eastAsia="zh-CN"/>
        </w:rPr>
        <w:t>紧挨城区，交通方便，离建设中的万达广场仅300米。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学校</w:t>
      </w:r>
      <w:r>
        <w:rPr>
          <w:sz w:val="18"/>
          <w:szCs w:val="18"/>
        </w:rPr>
        <w:t>占地82.19亩，建筑面积54522.78平方米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按福建省二级达标</w:t>
      </w:r>
      <w:r>
        <w:rPr>
          <w:rFonts w:hint="eastAsia"/>
          <w:sz w:val="18"/>
          <w:szCs w:val="18"/>
          <w:lang w:val="en-US" w:eastAsia="zh-CN"/>
        </w:rPr>
        <w:t>学</w:t>
      </w:r>
      <w:r>
        <w:rPr>
          <w:sz w:val="18"/>
          <w:szCs w:val="18"/>
        </w:rPr>
        <w:t>校标准设计</w:t>
      </w:r>
      <w:r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  <w:lang w:val="en-US" w:eastAsia="zh-CN"/>
        </w:rPr>
        <w:t>学校</w:t>
      </w:r>
      <w:r>
        <w:rPr>
          <w:rFonts w:hint="eastAsia"/>
          <w:sz w:val="18"/>
          <w:szCs w:val="18"/>
        </w:rPr>
        <w:t>共有标准授课教室和功能教室120余间，学生宿舍400余间，教师宿舍100 余间，26</w:t>
      </w:r>
      <w:r>
        <w:rPr>
          <w:rFonts w:hint="eastAsia"/>
          <w:sz w:val="18"/>
          <w:szCs w:val="18"/>
          <w:lang w:val="en-US" w:eastAsia="zh-CN"/>
        </w:rPr>
        <w:t>39</w:t>
      </w:r>
      <w:r>
        <w:rPr>
          <w:rFonts w:hint="eastAsia" w:ascii="宋体" w:hAnsi="宋体" w:eastAsia="宋体" w:cs="宋体"/>
          <w:sz w:val="18"/>
          <w:szCs w:val="18"/>
        </w:rPr>
        <w:t>㎡</w:t>
      </w:r>
      <w:r>
        <w:rPr>
          <w:rFonts w:hint="eastAsia"/>
          <w:sz w:val="18"/>
          <w:szCs w:val="18"/>
        </w:rPr>
        <w:t>多功能报告厅1个。学校体育运动设施齐备，</w:t>
      </w:r>
      <w:r>
        <w:rPr>
          <w:sz w:val="18"/>
          <w:szCs w:val="18"/>
        </w:rPr>
        <w:t>300米跑道运动场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个，足球场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个，标准篮球场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个，排球场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个，羽毛球场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个</w:t>
      </w:r>
      <w:r>
        <w:rPr>
          <w:rFonts w:hint="eastAsia"/>
          <w:sz w:val="18"/>
          <w:szCs w:val="18"/>
        </w:rPr>
        <w:t>，乒乓球台10个</w:t>
      </w:r>
      <w:r>
        <w:rPr>
          <w:sz w:val="18"/>
          <w:szCs w:val="18"/>
        </w:rPr>
        <w:t>。</w:t>
      </w:r>
      <w:r>
        <w:rPr>
          <w:rFonts w:hint="eastAsia"/>
          <w:sz w:val="18"/>
          <w:szCs w:val="18"/>
          <w:lang w:val="en-US" w:eastAsia="zh-CN"/>
        </w:rPr>
        <w:t>学校</w:t>
      </w:r>
      <w:r>
        <w:rPr>
          <w:rFonts w:hint="eastAsia"/>
          <w:sz w:val="18"/>
          <w:szCs w:val="18"/>
        </w:rPr>
        <w:t>四面环水，树木林立，</w:t>
      </w:r>
      <w:r>
        <w:rPr>
          <w:rFonts w:hint="eastAsia"/>
          <w:sz w:val="18"/>
          <w:szCs w:val="18"/>
          <w:lang w:val="en-US" w:eastAsia="zh-CN"/>
        </w:rPr>
        <w:t>环境优雅</w:t>
      </w:r>
      <w:r>
        <w:rPr>
          <w:rFonts w:hint="eastAsia"/>
          <w:sz w:val="18"/>
          <w:szCs w:val="18"/>
          <w:lang w:eastAsia="zh-CN"/>
        </w:rPr>
        <w:t>。</w:t>
      </w:r>
      <w:r>
        <w:rPr>
          <w:rFonts w:hint="eastAsia"/>
          <w:sz w:val="18"/>
          <w:szCs w:val="18"/>
          <w:lang w:val="en-US" w:eastAsia="zh-CN"/>
        </w:rPr>
        <w:t>学校设施设备一流</w:t>
      </w:r>
      <w:r>
        <w:rPr>
          <w:rFonts w:hint="eastAsia"/>
          <w:sz w:val="18"/>
          <w:szCs w:val="18"/>
        </w:rPr>
        <w:t>，师资力量强大，全封闭的校园管理模式，是个读书</w:t>
      </w:r>
      <w:r>
        <w:rPr>
          <w:rFonts w:hint="eastAsia"/>
          <w:sz w:val="18"/>
          <w:szCs w:val="18"/>
          <w:lang w:val="en-US" w:eastAsia="zh-CN"/>
        </w:rPr>
        <w:t>工作</w:t>
      </w:r>
      <w:r>
        <w:rPr>
          <w:rFonts w:hint="eastAsia"/>
          <w:sz w:val="18"/>
          <w:szCs w:val="18"/>
        </w:rPr>
        <w:t>的好地方</w:t>
      </w:r>
    </w:p>
    <w:p>
      <w:pPr>
        <w:ind w:firstLine="360" w:firstLineChars="20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目前，</w:t>
      </w:r>
      <w:r>
        <w:rPr>
          <w:rFonts w:hint="eastAsia"/>
          <w:color w:val="auto"/>
          <w:sz w:val="18"/>
          <w:szCs w:val="18"/>
        </w:rPr>
        <w:t>首任校长已到任，</w:t>
      </w:r>
      <w:r>
        <w:rPr>
          <w:rFonts w:hint="eastAsia"/>
          <w:sz w:val="18"/>
          <w:szCs w:val="18"/>
        </w:rPr>
        <w:t>他就是知名教育专家、福建省</w:t>
      </w:r>
      <w:r>
        <w:rPr>
          <w:rFonts w:hint="eastAsia" w:ascii="宋体" w:hAnsi="宋体"/>
          <w:sz w:val="18"/>
          <w:szCs w:val="18"/>
        </w:rPr>
        <w:t>第三届杰出人民教师、福建省特级教师、</w:t>
      </w:r>
      <w:r>
        <w:rPr>
          <w:rFonts w:hint="eastAsia"/>
          <w:sz w:val="18"/>
          <w:szCs w:val="18"/>
        </w:rPr>
        <w:t>莆田擢英中学原校长朱国容先生。本校</w:t>
      </w:r>
      <w:r>
        <w:rPr>
          <w:rFonts w:hint="eastAsia"/>
          <w:sz w:val="18"/>
          <w:szCs w:val="18"/>
          <w:lang w:val="en-US" w:eastAsia="zh-CN"/>
        </w:rPr>
        <w:t>实行</w:t>
      </w:r>
      <w:r>
        <w:rPr>
          <w:rFonts w:hint="eastAsia"/>
          <w:sz w:val="18"/>
          <w:szCs w:val="18"/>
        </w:rPr>
        <w:t>校长负责制，以专家治校，名师助阵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全面打造师风、教风、学风俱佳的优质学校</w:t>
      </w:r>
      <w:r>
        <w:rPr>
          <w:rFonts w:hint="eastAsia"/>
          <w:sz w:val="18"/>
          <w:szCs w:val="18"/>
          <w:lang w:eastAsia="zh-CN"/>
        </w:rPr>
        <w:t>。</w:t>
      </w:r>
      <w:r>
        <w:rPr>
          <w:rFonts w:hint="eastAsia"/>
          <w:sz w:val="18"/>
          <w:szCs w:val="18"/>
          <w:lang w:val="en-US" w:eastAsia="zh-CN"/>
        </w:rPr>
        <w:t>本校秉承“为民族塑脊梁，给孩子以光亮”的教育理念，建行业标杆，立青年才俊，为国家培才，为民族树人，为万世开太平。</w:t>
      </w:r>
    </w:p>
    <w:p>
      <w:pPr>
        <w:ind w:firstLine="360" w:firstLineChars="200"/>
      </w:pPr>
      <w:r>
        <w:rPr>
          <w:rFonts w:hint="eastAsia"/>
          <w:sz w:val="18"/>
          <w:szCs w:val="18"/>
        </w:rPr>
        <w:t>本校</w:t>
      </w:r>
      <w:r>
        <w:rPr>
          <w:sz w:val="18"/>
          <w:szCs w:val="18"/>
        </w:rPr>
        <w:t>预计2023年</w:t>
      </w:r>
      <w:r>
        <w:rPr>
          <w:rFonts w:hint="eastAsia"/>
          <w:sz w:val="18"/>
          <w:szCs w:val="18"/>
          <w:lang w:val="en-US" w:eastAsia="zh-CN"/>
        </w:rPr>
        <w:t>秋季</w:t>
      </w:r>
      <w:r>
        <w:rPr>
          <w:rFonts w:hint="eastAsia"/>
          <w:sz w:val="18"/>
          <w:szCs w:val="18"/>
        </w:rPr>
        <w:t>开学</w:t>
      </w:r>
      <w:r>
        <w:rPr>
          <w:sz w:val="18"/>
          <w:szCs w:val="18"/>
        </w:rPr>
        <w:t>。</w:t>
      </w:r>
      <w:r>
        <w:rPr>
          <w:rFonts w:hint="eastAsia" w:ascii="宋体" w:hAnsi="宋体" w:eastAsia="宋体" w:cs="宋体"/>
          <w:sz w:val="18"/>
          <w:szCs w:val="18"/>
        </w:rPr>
        <w:t>现面向全国高薪聘请中层以上干部和各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学</w:t>
      </w:r>
      <w:r>
        <w:rPr>
          <w:rFonts w:hint="eastAsia" w:ascii="宋体" w:hAnsi="宋体" w:eastAsia="宋体" w:cs="宋体"/>
          <w:sz w:val="18"/>
          <w:szCs w:val="18"/>
        </w:rPr>
        <w:t>科优秀教师，我们期待更多名师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新教师</w:t>
      </w:r>
      <w:r>
        <w:rPr>
          <w:rFonts w:hint="eastAsia" w:ascii="宋体" w:hAnsi="宋体" w:eastAsia="宋体" w:cs="宋体"/>
          <w:sz w:val="18"/>
          <w:szCs w:val="18"/>
        </w:rPr>
        <w:t>加入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我们的教师队伍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p>
      <w:pPr>
        <w:spacing w:before="156" w:beforeLines="50" w:after="156" w:afterLines="50" w:line="480" w:lineRule="auto"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莆田市涵江区微铭高级中学</w:t>
      </w:r>
      <w:r>
        <w:rPr>
          <w:rFonts w:hint="eastAsia" w:ascii="微软雅黑" w:hAnsi="微软雅黑" w:eastAsia="微软雅黑"/>
          <w:b/>
          <w:sz w:val="28"/>
          <w:szCs w:val="21"/>
        </w:rPr>
        <w:t>岗位招聘信息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  <w:lang w:val="en-US" w:eastAsia="zh-CN"/>
        </w:rPr>
        <w:t>招聘科目及人数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74</w:t>
      </w:r>
      <w:r>
        <w:rPr>
          <w:rFonts w:hint="eastAsia"/>
          <w:sz w:val="24"/>
        </w:rPr>
        <w:t>人）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541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年级</w:t>
            </w:r>
          </w:p>
        </w:tc>
        <w:tc>
          <w:tcPr>
            <w:tcW w:w="3541" w:type="dxa"/>
            <w:tcBorders>
              <w:top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招聘科</w:t>
            </w:r>
            <w:r>
              <w:rPr>
                <w:b/>
                <w:sz w:val="21"/>
                <w:szCs w:val="21"/>
              </w:rPr>
              <w:t>目</w:t>
            </w:r>
          </w:p>
        </w:tc>
        <w:tc>
          <w:tcPr>
            <w:tcW w:w="2760" w:type="dxa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招聘</w:t>
            </w:r>
            <w:r>
              <w:rPr>
                <w:b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bookmarkStart w:id="0" w:name="_GoBack"/>
            <w:r>
              <w:rPr>
                <w:rFonts w:hint="eastAsia"/>
                <w:sz w:val="21"/>
                <w:szCs w:val="21"/>
              </w:rPr>
              <w:t>高</w:t>
            </w:r>
            <w:r>
              <w:rPr>
                <w:sz w:val="21"/>
                <w:szCs w:val="21"/>
              </w:rPr>
              <w:t>中</w:t>
            </w:r>
          </w:p>
          <w:bookmarkEnd w:id="0"/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语文</w:t>
            </w: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41" w:type="dxa"/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数学教师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eastAsia="zh-CN"/>
              </w:rPr>
              <w:t>老师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41" w:type="dxa"/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物理教师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化学教师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41" w:type="dxa"/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生物教师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政治教师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历史</w:t>
            </w: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地理教师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tcBorders>
              <w:lef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音2、体3、美2、心2、信3</w:t>
            </w:r>
          </w:p>
        </w:tc>
        <w:tc>
          <w:tcPr>
            <w:tcW w:w="2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共12名</w:t>
            </w:r>
          </w:p>
        </w:tc>
      </w:tr>
    </w:tbl>
    <w:p>
      <w:pPr>
        <w:spacing w:line="360" w:lineRule="auto"/>
        <w:rPr>
          <w:rFonts w:hint="eastAsia"/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二、</w:t>
      </w:r>
      <w:r>
        <w:rPr>
          <w:rFonts w:hint="eastAsia"/>
          <w:b/>
          <w:sz w:val="24"/>
          <w:highlight w:val="none"/>
        </w:rPr>
        <w:t>应聘要求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1.学历要求：大学本科及以上学历，师范类本科优先；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2.资格证要求：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持有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高中相关学科的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教师资格证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numPr>
          <w:ilvl w:val="0"/>
          <w:numId w:val="0"/>
        </w:numPr>
        <w:tabs>
          <w:tab w:val="right" w:pos="8306"/>
        </w:tabs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3.预备党员、党员、学生干部、校级以上优秀学生、校级以上各种比赛获奖者及有各种专长者优先。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0"/>
        </w:numPr>
        <w:tabs>
          <w:tab w:val="right" w:pos="8306"/>
        </w:tabs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材料准备。</w:t>
      </w:r>
    </w:p>
    <w:p>
      <w:pPr>
        <w:numPr>
          <w:ilvl w:val="0"/>
          <w:numId w:val="0"/>
        </w:numPr>
        <w:ind w:firstLine="360" w:firstLineChars="200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Hans"/>
        </w:rPr>
        <w:t>包括但不限于微铭高级中学教师校园应聘登记表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Hans"/>
        </w:rPr>
        <w:t>身份证、</w:t>
      </w:r>
      <w:r>
        <w:rPr>
          <w:rFonts w:hint="eastAsia" w:ascii="宋体" w:hAnsi="宋体" w:eastAsia="宋体" w:cs="宋体"/>
          <w:sz w:val="18"/>
          <w:szCs w:val="18"/>
        </w:rPr>
        <w:t>毕业证书、学位证书、教师资格证书、大学学习成绩单、普通话证书、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信息技术等级证书、</w:t>
      </w:r>
      <w:r>
        <w:rPr>
          <w:rFonts w:hint="eastAsia" w:ascii="宋体" w:hAnsi="宋体" w:eastAsia="宋体" w:cs="宋体"/>
          <w:sz w:val="18"/>
          <w:szCs w:val="18"/>
        </w:rPr>
        <w:t>获奖证书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教学成果证明或证书、职称证书</w:t>
      </w:r>
      <w:r>
        <w:rPr>
          <w:rFonts w:hint="eastAsia" w:ascii="宋体" w:hAnsi="宋体" w:eastAsia="宋体" w:cs="宋体"/>
          <w:sz w:val="18"/>
          <w:szCs w:val="18"/>
          <w:lang w:val="en-US" w:eastAsia="zh-Hans"/>
        </w:rPr>
        <w:t>等文件</w:t>
      </w:r>
      <w:r>
        <w:rPr>
          <w:rFonts w:hint="eastAsia" w:ascii="宋体" w:hAnsi="宋体" w:eastAsia="宋体" w:cs="宋体"/>
          <w:sz w:val="18"/>
          <w:szCs w:val="18"/>
        </w:rPr>
        <w:t>的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电子版</w:t>
      </w:r>
      <w:r>
        <w:rPr>
          <w:rFonts w:hint="eastAsia" w:ascii="宋体" w:hAnsi="宋体" w:eastAsia="宋体" w:cs="宋体"/>
          <w:sz w:val="18"/>
          <w:szCs w:val="18"/>
        </w:rPr>
        <w:t>打包发送至</w:t>
      </w:r>
      <w:r>
        <w:rPr>
          <w:rFonts w:hint="eastAsia" w:ascii="宋体" w:hAnsi="宋体" w:eastAsia="宋体" w:cs="宋体"/>
          <w:sz w:val="18"/>
          <w:szCs w:val="18"/>
          <w:lang w:eastAsia="zh-Hans"/>
        </w:rPr>
        <w:t>【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903724114</w:t>
      </w:r>
      <w:r>
        <w:rPr>
          <w:rFonts w:hint="eastAsia" w:ascii="宋体" w:hAnsi="宋体" w:eastAsia="宋体" w:cs="宋体"/>
          <w:sz w:val="18"/>
          <w:szCs w:val="18"/>
          <w:lang w:eastAsia="zh-Hans"/>
        </w:rPr>
        <w:t>@qq.com】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Hans"/>
        </w:rPr>
        <w:t>校方将在初步审核应聘人员基本资料后通知面试。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四、</w:t>
      </w:r>
      <w:r>
        <w:rPr>
          <w:rFonts w:hint="eastAsia"/>
          <w:b/>
          <w:sz w:val="24"/>
        </w:rPr>
        <w:t>薪资待遇</w:t>
      </w:r>
    </w:p>
    <w:p>
      <w:pPr>
        <w:spacing w:line="360" w:lineRule="auto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1.薪酬（单位：万元）</w:t>
      </w:r>
    </w:p>
    <w:tbl>
      <w:tblPr>
        <w:tblStyle w:val="10"/>
        <w:tblpPr w:leftFromText="180" w:rightFromText="180" w:vertAnchor="page" w:horzAnchor="page" w:tblpX="1573" w:tblpY="4222"/>
        <w:tblW w:w="57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16"/>
        <w:gridCol w:w="1535"/>
        <w:gridCol w:w="1492"/>
        <w:gridCol w:w="1084"/>
        <w:gridCol w:w="1129"/>
        <w:gridCol w:w="719"/>
        <w:gridCol w:w="1387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1537" w:hRule="atLeast"/>
          <w:jc w:val="center"/>
        </w:trPr>
        <w:tc>
          <w:tcPr>
            <w:tcW w:w="41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基础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年薪</w:t>
            </w:r>
          </w:p>
        </w:tc>
        <w:tc>
          <w:tcPr>
            <w:tcW w:w="777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普通师范学校本科成绩前20%以内</w:t>
            </w:r>
          </w:p>
          <w:p>
            <w:pPr>
              <w:spacing w:line="240" w:lineRule="auto"/>
              <w:jc w:val="lef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211师范学校本科成绩20%以上</w:t>
            </w:r>
          </w:p>
        </w:tc>
        <w:tc>
          <w:tcPr>
            <w:tcW w:w="75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211师范学校本科成绩前20%以内</w:t>
            </w:r>
          </w:p>
          <w:p>
            <w:pPr>
              <w:spacing w:line="240" w:lineRule="auto"/>
              <w:jc w:val="lef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985师范学校本科成绩30%以上</w:t>
            </w:r>
          </w:p>
        </w:tc>
        <w:tc>
          <w:tcPr>
            <w:tcW w:w="548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985师范学校本科成绩15%--30%</w:t>
            </w:r>
          </w:p>
        </w:tc>
        <w:tc>
          <w:tcPr>
            <w:tcW w:w="571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985师范学校</w:t>
            </w:r>
          </w:p>
          <w:p>
            <w:pPr>
              <w:spacing w:line="240" w:lineRule="auto"/>
              <w:jc w:val="lef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本科成绩15%以内</w:t>
            </w:r>
          </w:p>
        </w:tc>
        <w:tc>
          <w:tcPr>
            <w:tcW w:w="364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担任班主任</w:t>
            </w:r>
          </w:p>
        </w:tc>
        <w:tc>
          <w:tcPr>
            <w:tcW w:w="702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教学成果奖</w:t>
            </w:r>
          </w:p>
        </w:tc>
        <w:tc>
          <w:tcPr>
            <w:tcW w:w="452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41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语数外</w:t>
            </w:r>
          </w:p>
        </w:tc>
        <w:tc>
          <w:tcPr>
            <w:tcW w:w="413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77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5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48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71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364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1--2</w:t>
            </w:r>
          </w:p>
        </w:tc>
        <w:tc>
          <w:tcPr>
            <w:tcW w:w="702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根据成果情况给予1--10万元不等甚至更多得奖励</w:t>
            </w:r>
          </w:p>
        </w:tc>
        <w:tc>
          <w:tcPr>
            <w:tcW w:w="452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  <w:lang w:val="en-US" w:eastAsia="zh-CN"/>
              </w:rPr>
              <w:t>非师范</w:t>
            </w:r>
          </w:p>
          <w:p>
            <w:pPr>
              <w:spacing w:line="240" w:lineRule="auto"/>
              <w:jc w:val="left"/>
              <w:rPr>
                <w:rFonts w:hint="eastAsia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  <w:lang w:val="en-US" w:eastAsia="zh-CN"/>
              </w:rPr>
              <w:t>类老师</w:t>
            </w:r>
          </w:p>
          <w:p>
            <w:pPr>
              <w:spacing w:line="240" w:lineRule="auto"/>
              <w:jc w:val="left"/>
              <w:rPr>
                <w:rFonts w:hint="eastAsia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  <w:lang w:val="en-US" w:eastAsia="zh-CN"/>
              </w:rPr>
              <w:t>基础年</w:t>
            </w:r>
          </w:p>
          <w:p>
            <w:pPr>
              <w:spacing w:line="240" w:lineRule="auto"/>
              <w:jc w:val="left"/>
              <w:rPr>
                <w:rFonts w:hint="default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  <w:lang w:val="en-US" w:eastAsia="zh-CN"/>
              </w:rPr>
              <w:t>薪减1万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41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物化生</w:t>
            </w:r>
          </w:p>
          <w:p>
            <w:pPr>
              <w:spacing w:line="240" w:lineRule="auto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政史地</w:t>
            </w:r>
          </w:p>
        </w:tc>
        <w:tc>
          <w:tcPr>
            <w:tcW w:w="413" w:type="pct"/>
            <w:shd w:val="clear" w:color="auto" w:fill="FFFFFF"/>
            <w:noWrap w:val="0"/>
            <w:vAlign w:val="center"/>
          </w:tcPr>
          <w:p>
            <w:pPr>
              <w:tabs>
                <w:tab w:val="left" w:pos="8640"/>
              </w:tabs>
              <w:spacing w:line="240" w:lineRule="auto"/>
              <w:jc w:val="center"/>
              <w:rPr>
                <w:rFonts w:hint="default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7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5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48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71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364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1--2</w:t>
            </w:r>
          </w:p>
        </w:tc>
        <w:tc>
          <w:tcPr>
            <w:tcW w:w="70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2" w:type="pct"/>
            <w:vMerge w:val="continue"/>
            <w:shd w:val="clear" w:color="auto" w:fill="FFFFFF"/>
            <w:noWrap w:val="0"/>
            <w:vAlign w:val="center"/>
          </w:tcPr>
          <w:p>
            <w:pPr>
              <w:tabs>
                <w:tab w:val="left" w:pos="8640"/>
              </w:tabs>
              <w:spacing w:line="240" w:lineRule="auto"/>
              <w:ind w:left="158" w:leftChars="75"/>
              <w:jc w:val="left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41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体音美</w:t>
            </w:r>
          </w:p>
          <w:p>
            <w:pPr>
              <w:spacing w:line="240" w:lineRule="auto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信心</w:t>
            </w:r>
          </w:p>
        </w:tc>
        <w:tc>
          <w:tcPr>
            <w:tcW w:w="413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77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5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1.5</w:t>
            </w:r>
          </w:p>
        </w:tc>
        <w:tc>
          <w:tcPr>
            <w:tcW w:w="548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1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2.5</w:t>
            </w:r>
          </w:p>
        </w:tc>
        <w:tc>
          <w:tcPr>
            <w:tcW w:w="364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2" w:type="pct"/>
            <w:vMerge w:val="continue"/>
            <w:shd w:val="clear" w:color="auto" w:fill="FFFFFF"/>
            <w:noWrap w:val="0"/>
            <w:vAlign w:val="center"/>
          </w:tcPr>
          <w:p>
            <w:pPr>
              <w:tabs>
                <w:tab w:val="left" w:pos="8640"/>
              </w:tabs>
              <w:spacing w:line="240" w:lineRule="auto"/>
              <w:jc w:val="left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415" w:type="pc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584" w:type="pct"/>
            <w:gridSpan w:val="8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640"/>
              </w:tabs>
              <w:spacing w:line="240" w:lineRule="auto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1.基础年薪指完成教学满工作量（以福建省教育厅颁布为准），服从学校安排，正常完成应做工作的情况下取得的报酬。超工作量另加补贴。</w:t>
            </w:r>
          </w:p>
          <w:p>
            <w:pPr>
              <w:numPr>
                <w:ilvl w:val="0"/>
                <w:numId w:val="0"/>
              </w:numPr>
              <w:tabs>
                <w:tab w:val="left" w:pos="8640"/>
              </w:tabs>
              <w:spacing w:line="240" w:lineRule="auto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2.研究生学历，按同类学校学业成绩在20%以内的本科学生待遇再加1万元。一年以后职称评定材料合格可聘为一级教师，按一级教师领取报酬（每年大约增加3万元）。</w:t>
            </w:r>
          </w:p>
          <w:p>
            <w:pPr>
              <w:numPr>
                <w:ilvl w:val="0"/>
                <w:numId w:val="0"/>
              </w:numPr>
              <w:tabs>
                <w:tab w:val="left" w:pos="8640"/>
              </w:tabs>
              <w:spacing w:line="240" w:lineRule="auto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3.普通本科学生一年试用期满后，经学校考核合格者，可聘为二级教师，按二级教师领取报酬（每年大约增加2万元）。</w:t>
            </w:r>
          </w:p>
          <w:p>
            <w:pPr>
              <w:numPr>
                <w:ilvl w:val="0"/>
                <w:numId w:val="0"/>
              </w:numPr>
              <w:tabs>
                <w:tab w:val="left" w:pos="8640"/>
              </w:tabs>
              <w:spacing w:line="240" w:lineRule="auto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4.学校提供免费住宿（水电费自理）。</w:t>
            </w:r>
          </w:p>
          <w:p>
            <w:pPr>
              <w:numPr>
                <w:ilvl w:val="0"/>
                <w:numId w:val="0"/>
              </w:numPr>
              <w:tabs>
                <w:tab w:val="left" w:pos="8640"/>
              </w:tabs>
              <w:spacing w:line="240" w:lineRule="auto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8640"/>
              </w:tabs>
              <w:spacing w:line="240" w:lineRule="auto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/>
          <w:b w:val="0"/>
          <w:bCs/>
          <w:sz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2.福利</w:t>
      </w:r>
    </w:p>
    <w:p>
      <w:pPr>
        <w:numPr>
          <w:ilvl w:val="0"/>
          <w:numId w:val="0"/>
        </w:numPr>
        <w:ind w:left="210" w:leftChars="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（1）五险一金；</w:t>
      </w:r>
    </w:p>
    <w:p>
      <w:pPr>
        <w:numPr>
          <w:ilvl w:val="0"/>
          <w:numId w:val="0"/>
        </w:numPr>
        <w:ind w:left="210" w:leftChars="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（2）教职工子女入学享受优惠政策；</w:t>
      </w:r>
    </w:p>
    <w:p>
      <w:pPr>
        <w:numPr>
          <w:ilvl w:val="0"/>
          <w:numId w:val="0"/>
        </w:numPr>
        <w:ind w:left="210" w:leftChars="0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（3）节日慰问；</w:t>
      </w:r>
    </w:p>
    <w:p>
      <w:pPr>
        <w:numPr>
          <w:ilvl w:val="0"/>
          <w:numId w:val="0"/>
        </w:numPr>
        <w:ind w:firstLine="180" w:firstLineChars="100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18"/>
          <w:szCs w:val="18"/>
          <w:highlight w:val="none"/>
        </w:rPr>
        <w:t>提供住宿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；</w:t>
      </w:r>
    </w:p>
    <w:p>
      <w:pPr>
        <w:numPr>
          <w:ilvl w:val="0"/>
          <w:numId w:val="0"/>
        </w:numPr>
        <w:ind w:firstLine="180" w:firstLineChars="10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（5）丰富的教职工业余文化生活：不定期举行教职工聚餐、旅游、文艺、体育等活动。</w:t>
      </w:r>
    </w:p>
    <w:p>
      <w:pPr>
        <w:bidi w:val="0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sz w:val="24"/>
          <w:szCs w:val="24"/>
        </w:rPr>
        <w:t>、报名</w:t>
      </w:r>
      <w:r>
        <w:rPr>
          <w:rFonts w:hint="eastAsia"/>
          <w:b/>
          <w:bCs/>
          <w:sz w:val="24"/>
          <w:szCs w:val="24"/>
          <w:lang w:val="en-US" w:eastAsia="zh-CN"/>
        </w:rPr>
        <w:t>与面试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简历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发送至邮箱：</w:t>
      </w:r>
      <w:r>
        <w:rPr>
          <w:rFonts w:hint="eastAsia"/>
          <w:lang w:val="en-US" w:eastAsia="zh-CN"/>
        </w:rPr>
        <w:t>903724114@qq</w:t>
      </w:r>
      <w:r>
        <w:rPr>
          <w:rFonts w:hint="eastAsia"/>
        </w:rPr>
        <w:t>.com，文件名为“高中学科-姓名-</w:t>
      </w:r>
      <w:r>
        <w:rPr>
          <w:rFonts w:hint="eastAsia"/>
          <w:lang w:val="en-US" w:eastAsia="zh-CN"/>
        </w:rPr>
        <w:t>毕业院校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  <w:sz w:val="20"/>
          <w:szCs w:val="22"/>
          <w:lang w:val="en-US" w:eastAsia="zh-CN"/>
        </w:rPr>
        <w:t>等待</w:t>
      </w:r>
      <w:r>
        <w:rPr>
          <w:rFonts w:hint="eastAsia"/>
        </w:rPr>
        <w:t>电话通知</w:t>
      </w:r>
      <w:r>
        <w:rPr>
          <w:rFonts w:hint="eastAsia"/>
          <w:lang w:val="en-US" w:eastAsia="zh-CN"/>
        </w:rPr>
        <w:t>参加</w:t>
      </w:r>
      <w:r>
        <w:rPr>
          <w:rFonts w:hint="eastAsia"/>
        </w:rPr>
        <w:t>面试。未进入面试者，学校不再另行通知，</w:t>
      </w:r>
      <w:r>
        <w:rPr>
          <w:rFonts w:hint="eastAsia"/>
          <w:lang w:val="en-US" w:eastAsia="zh-CN"/>
        </w:rPr>
        <w:t>应聘者个人</w:t>
      </w:r>
      <w:r>
        <w:rPr>
          <w:rFonts w:hint="eastAsia"/>
        </w:rPr>
        <w:t>简历作删除处理</w:t>
      </w:r>
      <w:r>
        <w:rPr>
          <w:rFonts w:hint="eastAsia"/>
          <w:lang w:eastAsia="zh-CN"/>
        </w:rPr>
        <w:t>。</w:t>
      </w:r>
    </w:p>
    <w:p>
      <w:pPr>
        <w:bidi w:val="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联系</w:t>
      </w:r>
      <w:r>
        <w:rPr>
          <w:rFonts w:hint="eastAsia"/>
          <w:lang w:val="en-US" w:eastAsia="zh-CN"/>
        </w:rPr>
        <w:t>电话：13123192100林老师（微信同号）18559170510潘老师（微信同号）。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F99F1"/>
    <w:multiLevelType w:val="singleLevel"/>
    <w:tmpl w:val="315F99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mIwMjM5MWVjMGYyMWIwN2RmYmI2ZTZjNzkwNWEifQ=="/>
  </w:docVars>
  <w:rsids>
    <w:rsidRoot w:val="60C51412"/>
    <w:rsid w:val="00C0376B"/>
    <w:rsid w:val="05D91D7A"/>
    <w:rsid w:val="09047D11"/>
    <w:rsid w:val="09293258"/>
    <w:rsid w:val="0CF12CA2"/>
    <w:rsid w:val="0DB64168"/>
    <w:rsid w:val="1100110B"/>
    <w:rsid w:val="121A67F7"/>
    <w:rsid w:val="134A6F52"/>
    <w:rsid w:val="13F32922"/>
    <w:rsid w:val="170D2487"/>
    <w:rsid w:val="19FD0B59"/>
    <w:rsid w:val="21492B0B"/>
    <w:rsid w:val="21FD620E"/>
    <w:rsid w:val="227629FA"/>
    <w:rsid w:val="26057B6B"/>
    <w:rsid w:val="283830DC"/>
    <w:rsid w:val="284A32B5"/>
    <w:rsid w:val="29A7365D"/>
    <w:rsid w:val="2D0B5263"/>
    <w:rsid w:val="2F5B73A6"/>
    <w:rsid w:val="31252595"/>
    <w:rsid w:val="330444BE"/>
    <w:rsid w:val="34A82585"/>
    <w:rsid w:val="3706707F"/>
    <w:rsid w:val="3AE45770"/>
    <w:rsid w:val="404039DE"/>
    <w:rsid w:val="40EC5791"/>
    <w:rsid w:val="45706FDF"/>
    <w:rsid w:val="47BB36B5"/>
    <w:rsid w:val="558F3B40"/>
    <w:rsid w:val="560658A0"/>
    <w:rsid w:val="56810186"/>
    <w:rsid w:val="56D13158"/>
    <w:rsid w:val="583F3E8F"/>
    <w:rsid w:val="599A5C83"/>
    <w:rsid w:val="5E007B44"/>
    <w:rsid w:val="60C51412"/>
    <w:rsid w:val="60E5006E"/>
    <w:rsid w:val="60EB3B1E"/>
    <w:rsid w:val="64E953E8"/>
    <w:rsid w:val="68EB3277"/>
    <w:rsid w:val="68F548A0"/>
    <w:rsid w:val="69DB4FAF"/>
    <w:rsid w:val="6A27566A"/>
    <w:rsid w:val="6B3D01B9"/>
    <w:rsid w:val="6B451364"/>
    <w:rsid w:val="700B18C8"/>
    <w:rsid w:val="75C80BC8"/>
    <w:rsid w:val="77B56C45"/>
    <w:rsid w:val="786E0E6B"/>
    <w:rsid w:val="78883615"/>
    <w:rsid w:val="7F412736"/>
    <w:rsid w:val="7F9D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3"/>
    <w:qFormat/>
    <w:uiPriority w:val="0"/>
    <w:pPr>
      <w:keepNext/>
      <w:keepLines/>
      <w:spacing w:before="120" w:beforeLines="0" w:beforeAutospacing="0" w:after="120" w:afterLines="0" w:afterAutospacing="0" w:line="240" w:lineRule="auto"/>
      <w:ind w:left="0" w:leftChars="0"/>
      <w:jc w:val="center"/>
      <w:outlineLvl w:val="0"/>
    </w:pPr>
    <w:rPr>
      <w:rFonts w:asciiTheme="minorAscii" w:hAnsiTheme="minorAscii" w:eastAsiaTheme="minorEastAsia" w:cstheme="minorBidi"/>
      <w:b/>
      <w:kern w:val="44"/>
      <w:sz w:val="32"/>
      <w:szCs w:val="24"/>
      <w:lang w:bidi="ar-SA"/>
    </w:rPr>
  </w:style>
  <w:style w:type="paragraph" w:styleId="4">
    <w:name w:val="heading 2"/>
    <w:basedOn w:val="1"/>
    <w:next w:val="3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="0" w:leftChars="0"/>
      <w:jc w:val="center"/>
      <w:outlineLvl w:val="1"/>
    </w:pPr>
    <w:rPr>
      <w:rFonts w:ascii="Arial" w:hAnsi="Arial" w:eastAsia="黑体" w:cstheme="minorBidi"/>
      <w:b/>
      <w:sz w:val="28"/>
      <w:szCs w:val="24"/>
      <w:lang w:bidi="ar-SA"/>
    </w:rPr>
  </w:style>
  <w:style w:type="paragraph" w:styleId="5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leftChars="0"/>
      <w:jc w:val="left"/>
      <w:outlineLvl w:val="2"/>
    </w:pPr>
    <w:rPr>
      <w:rFonts w:ascii="Times New Roman" w:hAnsi="Times New Roman" w:eastAsia="宋体"/>
      <w:b/>
      <w:sz w:val="24"/>
      <w:szCs w:val="22"/>
      <w:lang w:bidi="ar-SA"/>
    </w:rPr>
  </w:style>
  <w:style w:type="paragraph" w:styleId="6">
    <w:name w:val="heading 4"/>
    <w:basedOn w:val="7"/>
    <w:next w:val="7"/>
    <w:link w:val="1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4"/>
      <w:szCs w:val="24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/>
      <w:b/>
      <w:sz w:val="32"/>
      <w:szCs w:val="24"/>
      <w:lang w:bidi="ar-SA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标题 3 Char"/>
    <w:link w:val="5"/>
    <w:qFormat/>
    <w:uiPriority w:val="0"/>
    <w:rPr>
      <w:rFonts w:ascii="Times New Roman" w:hAnsi="Times New Roman" w:eastAsia="宋体" w:cs="Times New Roman"/>
      <w:b/>
      <w:sz w:val="24"/>
      <w:szCs w:val="22"/>
      <w:lang w:bidi="ar-SA"/>
    </w:rPr>
  </w:style>
  <w:style w:type="character" w:customStyle="1" w:styleId="13">
    <w:name w:val="标题 1 Char"/>
    <w:link w:val="2"/>
    <w:qFormat/>
    <w:uiPriority w:val="0"/>
    <w:rPr>
      <w:rFonts w:asciiTheme="minorAscii" w:hAnsiTheme="minorAscii" w:eastAsiaTheme="minorEastAsia" w:cstheme="minorBidi"/>
      <w:b/>
      <w:kern w:val="44"/>
      <w:sz w:val="32"/>
      <w:szCs w:val="24"/>
      <w:lang w:bidi="ar-SA"/>
    </w:rPr>
  </w:style>
  <w:style w:type="character" w:customStyle="1" w:styleId="14">
    <w:name w:val="标题 2 Char"/>
    <w:link w:val="4"/>
    <w:qFormat/>
    <w:uiPriority w:val="0"/>
    <w:rPr>
      <w:rFonts w:ascii="Arial" w:hAnsi="Arial" w:eastAsia="黑体" w:cstheme="minorBidi"/>
      <w:b/>
      <w:sz w:val="28"/>
      <w:szCs w:val="24"/>
      <w:lang w:bidi="ar-SA"/>
    </w:rPr>
  </w:style>
  <w:style w:type="character" w:customStyle="1" w:styleId="15">
    <w:name w:val="标题 4 Char"/>
    <w:link w:val="6"/>
    <w:qFormat/>
    <w:uiPriority w:val="0"/>
    <w:rPr>
      <w:rFonts w:ascii="Arial" w:hAnsi="Arial" w:eastAsia="黑体"/>
      <w:b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1387</Words>
  <Characters>1527</Characters>
  <Lines>0</Lines>
  <Paragraphs>0</Paragraphs>
  <TotalTime>1412</TotalTime>
  <ScaleCrop>false</ScaleCrop>
  <LinksUpToDate>false</LinksUpToDate>
  <CharactersWithSpaces>1530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2022-09-19T13:56:00Z</dcterms:created>
  <dc:creator>麦田</dc:creator>
  <cp:lastModifiedBy>麦田</cp:lastModifiedBy>
  <dcterms:modified xsi:type="dcterms:W3CDTF">2022-10-14T14:00:25Z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3D05445BD8A7460B840613FF0C3009DB</vt:lpwstr>
  </property>
</Properties>
</file>