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黑体" w:eastAsia="方正小标宋简体" w:cs="宋体"/>
          <w:bCs/>
          <w:kern w:val="0"/>
          <w:sz w:val="44"/>
          <w:szCs w:val="44"/>
          <w:lang w:eastAsia="zh-CN"/>
        </w:rPr>
        <w:t>面试流程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面试遵循《中小学和幼儿园教师资格考试标准》和《考试大纲》（面试部分），主要考核申请人职业道德、心理素质、仪表仪态、言语表达、思维品质等教学基本素养和教学设计、教学实施、教学评价等教学基本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二、面试方法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面试采取结构化面试、情境模拟等方式</w:t>
      </w:r>
      <w:r>
        <w:rPr>
          <w:rFonts w:hint="eastAsia" w:ascii="仿宋_GB2312" w:eastAsia="仿宋_GB2312"/>
          <w:sz w:val="32"/>
          <w:szCs w:val="32"/>
        </w:rPr>
        <w:t>，通过备课（或活动设计）、试讲（或演示）、答辩（或陈述）等环节进行。</w:t>
      </w:r>
      <w:r>
        <w:rPr>
          <w:rFonts w:ascii="仿宋_GB2312" w:eastAsia="仿宋_GB2312"/>
          <w:sz w:val="32"/>
          <w:szCs w:val="32"/>
        </w:rPr>
        <w:t>面试考核使用教育部考试中心统一研制的面试测评系统。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三、面试程序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1.候考：考生持面试准考证、身份证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疫情防控工作所需相关资料</w:t>
      </w:r>
      <w:r>
        <w:rPr>
          <w:rFonts w:ascii="仿宋_GB2312" w:eastAsia="仿宋_GB2312"/>
          <w:sz w:val="32"/>
          <w:szCs w:val="32"/>
          <w:highlight w:val="none"/>
        </w:rPr>
        <w:t>，</w:t>
      </w:r>
      <w:r>
        <w:rPr>
          <w:rFonts w:ascii="仿宋_GB2312" w:eastAsia="仿宋_GB2312"/>
          <w:sz w:val="32"/>
          <w:szCs w:val="32"/>
        </w:rPr>
        <w:t>按时到达考试地点，进入候考室候考。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2.抽题：按考点安排，登录面试测评软件系统，计算机从题库中随机抽取试题（幼儿园类别考生从抽取的2道试题中任选1道，其余类别只抽取1道试题），经考生确认后，系统打印试题清单。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3.备课：考生持备课纸、试题清单进入备课室，撰写教案（或演示活动方案），时间20分钟。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4.回答规定问题：考官从题库中随机抽取2个规定问题，考生按题回答，时间5分钟。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5.试讲/演示：考生按照准备的教案（或活动方案）进行试讲（或演示），时间10分钟。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6.答辩：考官围绕考生试讲（或演示）内容和测试项目进行提问，考生答辩，时间5分钟。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7.评分：考官依据评分标准对考生面试表现进行综合评分，填写《面试评分表》，经组长签字确认，同时通过面试测评系统提交评分。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新增面试科目、</w:t>
      </w:r>
      <w:r>
        <w:rPr>
          <w:rFonts w:ascii="仿宋_GB2312" w:eastAsia="仿宋_GB2312"/>
          <w:sz w:val="32"/>
          <w:szCs w:val="32"/>
        </w:rPr>
        <w:t>中职专业课、实习指导课教师资格考试面试单独命题，不使用测评系统抽题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ascii="仿宋_GB2312" w:eastAsia="仿宋_GB2312"/>
          <w:sz w:val="32"/>
          <w:szCs w:val="32"/>
        </w:rPr>
        <w:t>面试成绩：面试总分为100分。考生成绩由各分项得分加权累加而得（各项目权重依照《考试大纲》规定）。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方正小标宋简体" w:hAnsi="黑体" w:eastAsia="方正小标宋简体" w:cs="宋体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jU5NDRhYWJkOTMzOGQ4ZjUwMWQ5MTU5MjNiM2YifQ=="/>
  </w:docVars>
  <w:rsids>
    <w:rsidRoot w:val="77D23CCD"/>
    <w:rsid w:val="77D2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2022-11-30T03:18:00Z</dcterms:created>
  <dc:creator>森海北屿</dc:creator>
  <cp:lastModifiedBy>森海北屿</cp:lastModifiedBy>
  <dcterms:modified xsi:type="dcterms:W3CDTF">2022-11-30T03:18:26Z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9D2DD44CAE544115A577351F7CEBE490</vt:lpwstr>
  </property>
</Properties>
</file>