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84" w:rsidRPr="00042684" w:rsidRDefault="00042684" w:rsidP="00042684">
      <w:pPr>
        <w:pStyle w:val="2"/>
        <w:widowControl/>
        <w:shd w:val="clear" w:color="auto" w:fill="FFFFFF"/>
        <w:spacing w:beforeAutospacing="0" w:afterLines="100" w:after="312" w:afterAutospacing="0" w:line="600" w:lineRule="exact"/>
        <w:rPr>
          <w:rFonts w:asci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 w:rsidRPr="00042684">
        <w:rPr>
          <w:rFonts w:ascii="仿宋_GB2312" w:eastAsia="仿宋_GB2312" w:cs="仿宋_GB2312"/>
          <w:b w:val="0"/>
          <w:bCs w:val="0"/>
          <w:sz w:val="32"/>
          <w:szCs w:val="32"/>
          <w:shd w:val="clear" w:color="auto" w:fill="FFFFFF"/>
        </w:rPr>
        <w:t>附件4：</w:t>
      </w:r>
    </w:p>
    <w:p w:rsidR="00E662CA" w:rsidRDefault="00042684"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方正小标宋简体" w:hAnsi="Times New Roman" w:hint="default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广东省</w:t>
      </w: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2022</w:t>
      </w: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年人事考试考生疫情防控须知（第三版）</w:t>
      </w:r>
    </w:p>
    <w:p w:rsidR="00E662CA" w:rsidRDefault="00E662C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保障广大考生和考</w:t>
      </w:r>
      <w:proofErr w:type="gramStart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工作人员生命安全和身体健康，确保广东省</w:t>
      </w:r>
      <w:r>
        <w:rPr>
          <w:rFonts w:ascii="Times New Roman" w:hAnsi="Times New Roman"/>
          <w:sz w:val="32"/>
          <w:szCs w:val="32"/>
          <w:shd w:val="clear" w:color="auto" w:fill="FFFFFF"/>
        </w:rPr>
        <w:t>202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年各项人事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考试安全进行，请所有考生知悉、理解、配合、支持考试防疫的措施和要求。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考试疫情防控措施会根据疫情形势和防疫要求动态调整</w:t>
      </w:r>
      <w:bookmarkStart w:id="0" w:name="_GoBack"/>
      <w:bookmarkEnd w:id="0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，请密切关注考试所在地市最新疫情防控政策，积极配合和服从考试防疫相关检查和管理。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黑体" w:eastAsia="黑体" w:hAnsi="宋体" w:cs="黑体"/>
          <w:sz w:val="32"/>
          <w:szCs w:val="32"/>
          <w:shd w:val="clear" w:color="auto" w:fill="FFFFFF"/>
        </w:rPr>
        <w:t>一、考生分类管理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48"/>
        <w:jc w:val="both"/>
        <w:rPr>
          <w:rFonts w:ascii="Times New Roman" w:hAnsi="Times New Roman"/>
          <w:sz w:val="20"/>
          <w:szCs w:val="20"/>
        </w:rPr>
      </w:pP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（一）</w:t>
      </w: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正常参加考试：</w:t>
      </w:r>
      <w:proofErr w:type="gramStart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为绿码，有考前（以每科目开考时间为准，下同）</w:t>
      </w:r>
      <w:r>
        <w:rPr>
          <w:rFonts w:ascii="Times New Roman" w:hAnsi="Times New Roman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小时内核酸检测阴性证明（电子、纸质同等效力，下同），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现场测量体温正常（体温</w:t>
      </w:r>
      <w:r>
        <w:rPr>
          <w:rFonts w:ascii="Times New Roman" w:hAnsi="Times New Roman"/>
          <w:sz w:val="32"/>
          <w:szCs w:val="32"/>
          <w:shd w:val="clear" w:color="auto" w:fill="FFFFFF"/>
        </w:rPr>
        <w:t>&lt;37.3℃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），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且不存在下述不得参加考试情况的考生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48"/>
        <w:jc w:val="both"/>
        <w:rPr>
          <w:rFonts w:ascii="Times New Roman" w:hAnsi="Times New Roman"/>
          <w:sz w:val="20"/>
          <w:szCs w:val="20"/>
        </w:rPr>
      </w:pP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（二）不得参加考试：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正处于隔离治疗期的确诊病例、无症状感染者，隔离期未满的密切接触者，以及其他正处于集中隔离、居家隔离、居家健康监测的考生；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考前</w:t>
      </w:r>
      <w:r>
        <w:rPr>
          <w:rFonts w:ascii="Times New Roman" w:hAnsi="Times New Roman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天内，有国外或港台地区旅居史的考生；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考前</w:t>
      </w:r>
      <w:r>
        <w:rPr>
          <w:rFonts w:ascii="Times New Roman" w:hAnsi="Times New Roman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天内，有高风险区旅居史的考生；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4.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考前</w:t>
      </w:r>
      <w:r>
        <w:rPr>
          <w:rFonts w:ascii="Times New Roman" w:hAnsi="Times New Roman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天内，有低风险区旅居史且未完成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天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检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的考生；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proofErr w:type="gramStart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粤康码为红码或黄码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的考生；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6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不能提供考前</w:t>
      </w:r>
      <w:r>
        <w:rPr>
          <w:rFonts w:ascii="Times New Roman" w:hAnsi="Times New Roman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小时内核酸检测阴性证明的考生；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7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现场测量体温不正常（体温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≥</w:t>
      </w:r>
      <w:r>
        <w:rPr>
          <w:rFonts w:ascii="Times New Roman" w:hAnsi="Times New Roman"/>
          <w:sz w:val="32"/>
          <w:szCs w:val="32"/>
          <w:shd w:val="clear" w:color="auto" w:fill="FFFFFF"/>
        </w:rPr>
        <w:t>37.3℃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），在临时</w:t>
      </w:r>
      <w:proofErr w:type="gramStart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观察区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适当休息后使用水银体温计再次测量体温仍然不正常的考生；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8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其他不符合正常参加考试情况的考生。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二、考前准备事项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48"/>
        <w:jc w:val="both"/>
        <w:rPr>
          <w:rFonts w:ascii="Times New Roman" w:hAnsi="Times New Roman"/>
          <w:sz w:val="20"/>
          <w:szCs w:val="20"/>
        </w:rPr>
      </w:pP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（一）通过</w:t>
      </w:r>
      <w:proofErr w:type="gramStart"/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粤康码</w:t>
      </w:r>
      <w:proofErr w:type="gramEnd"/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申报健康状况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考生须提前</w:t>
      </w:r>
      <w:r>
        <w:rPr>
          <w:rFonts w:ascii="Times New Roman" w:hAnsi="Times New Roman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天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注册</w:t>
      </w:r>
      <w:proofErr w:type="gramStart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并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自我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监测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有无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发热、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咳嗽、乏力等疑似症状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如果旅居史、接触史发生变化或出现相关症状，须及时</w:t>
      </w:r>
      <w:proofErr w:type="gramStart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粤康码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进行</w:t>
      </w:r>
      <w:proofErr w:type="gramEnd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申报更新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，有症状的到医疗机构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及时就诊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排查，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排除新冠肺炎等重点传染病。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48"/>
        <w:jc w:val="both"/>
        <w:rPr>
          <w:rFonts w:ascii="Times New Roman" w:hAnsi="Times New Roman"/>
          <w:sz w:val="20"/>
          <w:szCs w:val="20"/>
        </w:rPr>
      </w:pP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（二）考生须按要求提前准备考前</w:t>
      </w:r>
      <w:r>
        <w:rPr>
          <w:rStyle w:val="a7"/>
          <w:rFonts w:ascii="Times New Roman" w:hAnsi="Times New Roman"/>
          <w:sz w:val="32"/>
          <w:szCs w:val="32"/>
          <w:shd w:val="clear" w:color="auto" w:fill="FFFFFF"/>
        </w:rPr>
        <w:t>48</w:t>
      </w: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小时内核酸检测阴性证明</w:t>
      </w:r>
      <w:r>
        <w:rPr>
          <w:rStyle w:val="a7"/>
          <w:rFonts w:ascii="楷体_GB2312" w:eastAsia="楷体_GB2312" w:hAnsi="Times New Roman" w:cs="楷体_GB2312"/>
          <w:sz w:val="32"/>
          <w:szCs w:val="32"/>
          <w:shd w:val="clear" w:color="auto" w:fill="FFFFFF"/>
        </w:rPr>
        <w:t>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48"/>
        <w:jc w:val="both"/>
        <w:rPr>
          <w:rFonts w:ascii="Times New Roman" w:hAnsi="Times New Roman"/>
          <w:sz w:val="20"/>
          <w:szCs w:val="20"/>
        </w:rPr>
      </w:pP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（三）考生需自备一次性使用医用口罩或以上级别口罩。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48"/>
        <w:jc w:val="both"/>
        <w:rPr>
          <w:rFonts w:ascii="Times New Roman" w:hAnsi="Times New Roman"/>
          <w:sz w:val="20"/>
          <w:szCs w:val="20"/>
        </w:rPr>
      </w:pP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（四）提前做好出行安排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所有考生考前非必要不参加聚集性活动。本省考生考前</w:t>
      </w:r>
      <w:r>
        <w:rPr>
          <w:rFonts w:ascii="Times New Roman" w:hAnsi="Times New Roman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天内非必要不出省，非必要不出考点所在城市。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疫情防控实行属地管理，各地防疫政策根据疫情形势动态调整。考生要提前了解广东和考试所在地市的最新疫情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lastRenderedPageBreak/>
        <w:t>防控政策措施，合理安排时间，落实核酸检测等健康管理措施。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注：各地具体疫情防控政策和全国高、低风险区可</w:t>
      </w:r>
      <w:proofErr w:type="gramStart"/>
      <w:r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通过微信“国务院客户端”</w:t>
      </w:r>
      <w:proofErr w:type="gramEnd"/>
      <w:r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小程序查询。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微软雅黑" w:eastAsia="微软雅黑" w:hAnsi="微软雅黑" w:cs="微软雅黑"/>
          <w:sz w:val="14"/>
          <w:szCs w:val="14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考生应提前了解考点入口位置和前往路线。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微软雅黑" w:eastAsia="微软雅黑" w:hAnsi="微软雅黑" w:cs="微软雅黑"/>
          <w:sz w:val="14"/>
          <w:szCs w:val="14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微软雅黑" w:eastAsia="微软雅黑" w:hAnsi="微软雅黑" w:cs="微软雅黑"/>
          <w:sz w:val="14"/>
          <w:szCs w:val="14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在考点门口入场时，提前准备好身份证、准考证、</w:t>
      </w:r>
      <w:proofErr w:type="gramStart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、考前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小时内的核酸检测阴性证明。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三、考试期间义务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48"/>
        <w:jc w:val="both"/>
        <w:rPr>
          <w:rFonts w:ascii="Times New Roman" w:hAnsi="Times New Roman"/>
          <w:sz w:val="20"/>
          <w:szCs w:val="20"/>
        </w:rPr>
      </w:pP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（一）配合和服从防疫管理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考生应严格按照考点所在城市、考点的疫情防控要求参加考试。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所有考生在考点期间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务必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全程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规范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佩戴口罩，进行身份核验时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须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摘除口罩。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自觉配合完成检测流程后</w:t>
      </w:r>
      <w:proofErr w:type="gramStart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经规定</w:t>
      </w:r>
      <w:proofErr w:type="gramEnd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通道前往考场，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在规定区域活动，考后及时离开。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如有相应症状或经检测发现有异常情况的，要服从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考</w:t>
      </w:r>
      <w:proofErr w:type="gramStart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人</w:t>
      </w:r>
      <w:r>
        <w:rPr>
          <w:rFonts w:ascii="仿宋_GB2312" w:eastAsia="仿宋_GB2312" w:hAnsi="Times New Roman" w:cs="仿宋_GB2312"/>
          <w:spacing w:val="-6"/>
          <w:sz w:val="32"/>
          <w:szCs w:val="32"/>
          <w:shd w:val="clear" w:color="auto" w:fill="FFFFFF"/>
        </w:rPr>
        <w:t>员管理，接受</w:t>
      </w:r>
      <w:r>
        <w:rPr>
          <w:rFonts w:ascii="仿宋_GB2312" w:eastAsia="仿宋_GB2312" w:hAnsi="Times New Roman" w:cs="仿宋_GB2312"/>
          <w:spacing w:val="-6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spacing w:val="-6"/>
          <w:sz w:val="32"/>
          <w:szCs w:val="32"/>
          <w:shd w:val="clear" w:color="auto" w:fill="FFFFFF"/>
        </w:rPr>
        <w:t>不得参加考试</w:t>
      </w:r>
      <w:r>
        <w:rPr>
          <w:rFonts w:ascii="仿宋_GB2312" w:eastAsia="仿宋_GB2312" w:hAnsi="Times New Roman" w:cs="仿宋_GB2312"/>
          <w:spacing w:val="-6"/>
          <w:sz w:val="32"/>
          <w:szCs w:val="32"/>
          <w:shd w:val="clear" w:color="auto" w:fill="FFFFFF"/>
        </w:rPr>
        <w:t>”“</w:t>
      </w:r>
      <w:r>
        <w:rPr>
          <w:rFonts w:ascii="仿宋_GB2312" w:eastAsia="仿宋_GB2312" w:hAnsi="Times New Roman" w:cs="仿宋_GB2312"/>
          <w:spacing w:val="-6"/>
          <w:sz w:val="32"/>
          <w:szCs w:val="32"/>
          <w:shd w:val="clear" w:color="auto" w:fill="FFFFFF"/>
        </w:rPr>
        <w:t>安排到隔离考场考试</w:t>
      </w:r>
      <w:r>
        <w:rPr>
          <w:rFonts w:ascii="仿宋_GB2312" w:eastAsia="仿宋_GB2312" w:hAnsi="Times New Roman" w:cs="仿宋_GB2312"/>
          <w:spacing w:val="-6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spacing w:val="-6"/>
          <w:sz w:val="32"/>
          <w:szCs w:val="32"/>
          <w:shd w:val="clear" w:color="auto" w:fill="FFFFFF"/>
        </w:rPr>
        <w:t>等相关处置。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48"/>
        <w:jc w:val="both"/>
        <w:rPr>
          <w:rFonts w:ascii="Times New Roman" w:hAnsi="Times New Roman"/>
          <w:sz w:val="20"/>
          <w:szCs w:val="20"/>
        </w:rPr>
      </w:pPr>
      <w:r>
        <w:rPr>
          <w:rStyle w:val="a7"/>
          <w:rFonts w:ascii="楷体_GB2312" w:eastAsia="楷体_GB2312" w:hAnsi="宋体" w:cs="楷体_GB2312"/>
          <w:sz w:val="32"/>
          <w:szCs w:val="32"/>
          <w:shd w:val="clear" w:color="auto" w:fill="FFFFFF"/>
        </w:rPr>
        <w:t>（二）关注身体状况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lastRenderedPageBreak/>
        <w:t>考试期间考生出现发热（体温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≥</w:t>
      </w:r>
      <w:r>
        <w:rPr>
          <w:rFonts w:ascii="Times New Roman" w:hAnsi="Times New Roman"/>
          <w:sz w:val="32"/>
          <w:szCs w:val="32"/>
          <w:shd w:val="clear" w:color="auto" w:fill="FFFFFF"/>
        </w:rPr>
        <w:t>37.3℃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咳嗽、乏力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等不适症状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，应及时报告并自觉服从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考</w:t>
      </w:r>
      <w:proofErr w:type="gramStart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人员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管理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由卫生防疫人员</w:t>
      </w:r>
      <w:proofErr w:type="gramStart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研</w:t>
      </w:r>
      <w:proofErr w:type="gramEnd"/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判是否可继续参加考试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四、有关要求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（一）考生应认真阅读本防控须知和《广东省</w:t>
      </w:r>
      <w:r>
        <w:rPr>
          <w:rFonts w:ascii="Times New Roman" w:hAnsi="Times New Roman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年人事考试考生疫情防控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承诺书》（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附后</w:t>
      </w:r>
      <w:r>
        <w:rPr>
          <w:rFonts w:ascii="仿宋_GB2312" w:eastAsia="仿宋_GB2312" w:hAnsi="Times New Roman" w:cs="仿宋_GB2312"/>
          <w:sz w:val="32"/>
          <w:szCs w:val="32"/>
          <w:shd w:val="clear" w:color="auto" w:fill="FFFFFF"/>
        </w:rPr>
        <w:t>）。</w:t>
      </w:r>
    </w:p>
    <w:p w:rsidR="00E662CA" w:rsidRDefault="00042684">
      <w:pPr>
        <w:pStyle w:val="a6"/>
        <w:widowControl/>
        <w:shd w:val="clear" w:color="auto" w:fill="FFFFFF"/>
        <w:spacing w:beforeAutospacing="0" w:afterAutospacing="0" w:line="576" w:lineRule="atLeast"/>
        <w:ind w:firstLine="634"/>
        <w:jc w:val="both"/>
        <w:rPr>
          <w:rFonts w:ascii="Times New Roman" w:hAnsi="Times New Roman"/>
          <w:sz w:val="20"/>
          <w:szCs w:val="20"/>
        </w:rPr>
      </w:pP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（二）考生不配合考试防疫工作、</w:t>
      </w:r>
      <w:proofErr w:type="gramStart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E662CA" w:rsidRDefault="00E662C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E662CA" w:rsidRDefault="00E662C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E662CA" w:rsidRDefault="00E662CA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Cs w:val="32"/>
        </w:rPr>
      </w:pPr>
    </w:p>
    <w:sectPr w:rsidR="00E6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ZTYxNDU3MTM5NmRiYTYxOThjZmRjMTRlZGFlYTAifQ=="/>
  </w:docVars>
  <w:rsids>
    <w:rsidRoot w:val="14143B2E"/>
    <w:rsid w:val="00042684"/>
    <w:rsid w:val="00E662CA"/>
    <w:rsid w:val="0E2D3288"/>
    <w:rsid w:val="14143B2E"/>
    <w:rsid w:val="1C56147E"/>
    <w:rsid w:val="49B37C95"/>
    <w:rsid w:val="688467D3"/>
    <w:rsid w:val="6E3B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1205</Characters>
  <Application>Microsoft Office Word</Application>
  <DocSecurity>0</DocSecurity>
  <Lines>10</Lines>
  <Paragraphs>2</Paragraphs>
  <ScaleCrop>false</ScaleCrop>
  <Company>微软中国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微软用户</cp:lastModifiedBy>
  <cp:revision>2</cp:revision>
  <dcterms:created xsi:type="dcterms:W3CDTF">2021-09-01T12:50:00Z</dcterms:created>
  <dcterms:modified xsi:type="dcterms:W3CDTF">2022-12-05T01:33:00Z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D28CB5ECE2984D22AA1C2D27F36B32AF</vt:lpwstr>
  </property>
  <property fmtid="{D5CDD505-2E9C-101B-9397-08002B2CF9AE}" pid="4" name="ribbonExt">
    <vt:lpwstr>{"WPSExtOfficeTab":{"OnGetEnabled":false,"OnGetVisible":false}}</vt:lpwstr>
  </property>
</Properties>
</file>