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上高县2023年招聘急需紧缺教育、卫技人员报名表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报考岗位：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               报考学科/科目：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2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志愿批次：                （填写“第一志愿”或“第二志愿”）</w:t>
      </w:r>
    </w:p>
    <w:tbl>
      <w:tblPr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966"/>
        <w:gridCol w:w="365"/>
        <w:gridCol w:w="2197"/>
        <w:gridCol w:w="76"/>
        <w:gridCol w:w="82"/>
        <w:gridCol w:w="1412"/>
        <w:gridCol w:w="1335"/>
        <w:gridCol w:w="151"/>
        <w:gridCol w:w="78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姓  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性  别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照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民  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户籍所在地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取得对应学科/科目执业资格证情况</w:t>
            </w:r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毕业院校、所学专业及毕业时间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本科阶段</w:t>
            </w:r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研究生阶段</w:t>
            </w:r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家庭地址</w:t>
            </w:r>
          </w:p>
        </w:tc>
        <w:tc>
          <w:tcPr>
            <w:tcW w:w="0" w:type="auto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 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掌握何种外语和程度</w:t>
            </w:r>
          </w:p>
        </w:tc>
        <w:tc>
          <w:tcPr>
            <w:tcW w:w="0" w:type="auto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计算机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掌握程度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个人简历及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特长优势</w:t>
            </w:r>
          </w:p>
        </w:tc>
        <w:tc>
          <w:tcPr>
            <w:tcW w:w="0" w:type="auto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本人承诺</w:t>
            </w:r>
          </w:p>
        </w:tc>
        <w:tc>
          <w:tcPr>
            <w:tcW w:w="0" w:type="auto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报名人(签名)：年    月   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单位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意见</w:t>
            </w:r>
          </w:p>
        </w:tc>
        <w:tc>
          <w:tcPr>
            <w:tcW w:w="0" w:type="auto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年   月   日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领导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小组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bdr w:val="none" w:color="auto" w:sz="0" w:space="0"/>
              </w:rPr>
              <w:t>意见</w:t>
            </w:r>
          </w:p>
        </w:tc>
        <w:tc>
          <w:tcPr>
            <w:tcW w:w="0" w:type="auto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5" w:afterAutospacing="0" w:line="2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bdr w:val="none" w:color="auto" w:sz="0" w:space="0"/>
              </w:rPr>
              <w:t>年   月  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oppi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 Awesome 5 Brand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 Awesome 5 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aricons-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BEB3A6B"/>
    <w:rsid w:val="5BE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uiPriority w:val="0"/>
    <w:rPr>
      <w:color w:val="1696E7"/>
      <w:u w:val="none"/>
    </w:rPr>
  </w:style>
  <w:style w:type="character" w:styleId="11">
    <w:name w:val="HTML Definition"/>
    <w:basedOn w:val="8"/>
    <w:uiPriority w:val="0"/>
    <w:rPr>
      <w:i/>
      <w:iCs/>
    </w:rPr>
  </w:style>
  <w:style w:type="character" w:styleId="12">
    <w:name w:val="Hyperlink"/>
    <w:basedOn w:val="8"/>
    <w:uiPriority w:val="0"/>
    <w:rPr>
      <w:color w:val="1696E7"/>
      <w:u w:val="none"/>
    </w:rPr>
  </w:style>
  <w:style w:type="character" w:styleId="13">
    <w:name w:val="HTML Code"/>
    <w:basedOn w:val="8"/>
    <w:uiPriority w:val="0"/>
    <w:rPr>
      <w:rFonts w:hint="default" w:ascii="Consolas" w:hAnsi="Consolas" w:eastAsia="Consolas" w:cs="Consolas"/>
      <w:color w:val="E83E8C"/>
      <w:sz w:val="21"/>
      <w:szCs w:val="21"/>
    </w:rPr>
  </w:style>
  <w:style w:type="character" w:styleId="14">
    <w:name w:val="HTML Keyboard"/>
    <w:basedOn w:val="8"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5">
    <w:name w:val="HTML Sample"/>
    <w:basedOn w:val="8"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lnr"/>
    <w:basedOn w:val="8"/>
    <w:uiPriority w:val="0"/>
  </w:style>
  <w:style w:type="character" w:customStyle="1" w:styleId="17">
    <w:name w:val="sepa"/>
    <w:basedOn w:val="8"/>
    <w:uiPriority w:val="0"/>
    <w:rPr>
      <w:sz w:val="55"/>
      <w:szCs w:val="55"/>
    </w:rPr>
  </w:style>
  <w:style w:type="character" w:customStyle="1" w:styleId="18">
    <w:name w:val="disabled"/>
    <w:basedOn w:val="8"/>
    <w:uiPriority w:val="0"/>
    <w:rPr>
      <w:vanish/>
    </w:rPr>
  </w:style>
  <w:style w:type="character" w:customStyle="1" w:styleId="19">
    <w:name w:val="current"/>
    <w:basedOn w:val="8"/>
    <w:uiPriority w:val="0"/>
    <w:rPr>
      <w:color w:val="6D643C"/>
      <w:bdr w:val="none" w:color="auto" w:sz="0" w:space="0"/>
      <w:shd w:val="clear" w:fill="F6EFC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2022-12-13T04:18:00Z</dcterms:created>
  <dc:creator>Administrator</dc:creator>
  <cp:lastModifiedBy>Administrator</cp:lastModifiedBy>
  <dcterms:modified xsi:type="dcterms:W3CDTF">2022-12-13T08:25:40Z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F411899D585E42F48D46736567A7785B</vt:lpwstr>
  </property>
</Properties>
</file>