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b/>
          <w:bCs/>
          <w:caps w:val="0"/>
          <w:color w:val="000000"/>
          <w:spacing w:val="0"/>
          <w:sz w:val="36"/>
          <w:szCs w:val="36"/>
        </w:rPr>
      </w:pPr>
      <w:r>
        <w:rPr>
          <w:rFonts w:hint="eastAsia" w:ascii="微软雅黑" w:hAnsi="微软雅黑" w:eastAsia="微软雅黑" w:cs="微软雅黑"/>
          <w:b/>
          <w:bCs/>
          <w:caps w:val="0"/>
          <w:color w:val="000000"/>
          <w:spacing w:val="0"/>
          <w:sz w:val="36"/>
          <w:szCs w:val="36"/>
          <w:shd w:val="clear" w:fill="FFFFFF"/>
        </w:rPr>
        <w:t>安福县2023年公开招聘高中教师公告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为补充教学精干力量，加强县公办普通高中教师队伍建设，拟面向高等院校招聘硕士研究生及以上学历师范类毕业生59名，特公告如下：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坚持公开平等、好中选优、德才兼备、宁缺毋滥原则。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二、招聘岗位及数量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安福中学32人，安福二中27人。招聘岗位及具体数量见附件1“江西省安福中学2023年公开招聘高中教师岗位表”与附件2“江西省安福县第二中学2023年公开招聘教师岗位表”。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三、招聘对象及条件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高等院校硕士研究生及以上学历应历届毕业生。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1.基本条件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（1）具有中华人民共和国国籍；</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（2）遵纪守法，品行端正；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（3）遵守教师职业道德规范，热爱教育事业，能够履行《教师法》规定的教师义务；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（4）具备承担教育教学工作的基本素质和能力；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（5）具有良好的身体素质和心理素质，体貌端庄，身心健康，无口吃；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（6）安心教育工作，服从组织安排；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（7）具备招聘岗位所需资格条件。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2.资格条件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（1）高等院校硕士研究生及以上学历（并取得相应学位）；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（2）获得与招聘岗位学科一致的高中及以上教师资格证；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（3）所学专业与各招聘岗位学科相同或相近；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（4）年龄35周岁以下（1987年1月1日以后出生）；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（5）招聘对象须在2023年 8 月 5 日前提供相应学历毕业证书、学位证书和与招聘岗位学科一致的高中及以上教师资格证；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（6）已在职人员须提供单位同意报考证明；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（7）有以下情形之一者不得报考：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①曾因犯罪受过刑事处罚或曾被开除公职的人员；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②涉嫌违纪违法正在接受纪检监察机关或者司法机关审查尚未作出结论的人员；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③被依法列为失信联合惩戒对象的人员；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④在读的非应届毕业生及现役军人；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⑤被省、市、县人事考试中心认定为考试严重违纪并处于限期内不得报考的人员；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⑥法律、政策规定的不得聘用为事业单位工作人员的其他情形人员。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在吉安市人社局及安福县政府等网站发布招聘公告，采取网上报名的方式，每人限报一个学科岗位。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（二）组织报名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从即日起至2023年1月28日考生填写《安福县2023年公开招聘高中教师报名表》（附件3），与相关证件扫描件打包一并发至邮箱：afxjyjrsg1@163.com，发送的压缩包文件需备注：姓名+报考学校岗位，不需缴纳报名费。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相关证件扫描件为：身份证、毕业证、学位证、毕业生就业报到证、高中及以上教师资格证或教师资格考试成绩查询网页界面截图。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资格审查由招聘小组组织实施，资格审查贯穿整个招聘工作全过程，凡发现与公告范围和条件不符合或弄虚作假的，将取消其考试聘用资格。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1.面试程序：采取试教方式，试教内容为所招聘岗位相关高中学科课程，满分为100分。试教前1小时向试教者明确试教内容，当场备课，当场试教，当场公布试教成绩。备课时间1小时，试教时间20分钟。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2.岗位招聘最低要求：招聘岗位招聘人数与报名人数开考比例须达到1:3方可开考，当报考岗位人数达不到开考比例的，经公开招聘工作领导小组研究同意可降低开考比例。设置最低合格分数线，所有岗位试教成绩必须达到70分及以上方能进入体检、政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（五）面试时间和地点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考生携带身份证、学生证，按要求参加面试，具体面试方式、时间、地点另行通知。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（六）体检与政审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根据面试成绩（如试教成绩相同，则加试当场面试提问）按高分到低分排序确定体检人员名单。体检标准参照《江西省申报认定教师资格人员体检办法（试行）》执行，体检费用由考生自理。体检时间、地点另行通知。体检合格者进入政审，政审工作由公开招聘工作领导小组组织实施，政审内容主要包括思想政治表现、道德品质、能力素质、学习或工作表现、遵纪守法等方面的情况，对入围人员的个人档案进行审查，并对其资格条件再次进行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因考生自愿放弃、体检或政审不合格出现的岗位空额，在试教成绩达到70分及以上考生中，按面试成绩从高分到低分递补1次。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（七）办理聘用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1.确定人员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根据面试、体检、政审等情况综合考察后确定拟聘用人员名单并公示。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2.办理手续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招聘学校与其签订聘用合同，服务期不少于6年（含试用期1年，服务期内不得申请跨行业或跨县调动），并按相关程序办理编制、聘用等手续。整个招聘工作接受纪检监察部门监督。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聘用人员在聘用期间享受国家规定的事业单位工作人员工资福利待遇。在一年试用期合格后，师范类研究生（含本科阶段为师范类的）分5年发放12万元生活补助，并享受相关人才公寓待遇。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安福县教体局：0796-7624668,13970671233（周老师）；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安福县人社局：0796-7626951；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安福中学：0796-7622297,13970611373（方老师）；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安福二中：0796-7666289,13979697988（欧阳老师）；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举报监督电话：0796-7621057。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附件：1.江西省安福中学2023年公开招聘高中教师岗位表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2.江西省安福县第二中学2023年公开招聘高中教师岗位表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3.安福县2023年公开招聘高中教师报名表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center"/>
      </w:pPr>
      <w:r>
        <w:rPr>
          <w:rFonts w:hint="eastAsia" w:ascii="宋体" w:hAnsi="宋体" w:eastAsia="宋体" w:cs="宋体"/>
          <w:i w:val="0"/>
          <w:iCs w:val="0"/>
          <w:caps w:val="0"/>
          <w:color w:val="000000"/>
          <w:spacing w:val="0"/>
          <w:sz w:val="24"/>
          <w:szCs w:val="24"/>
          <w:bdr w:val="none" w:color="auto" w:sz="0" w:space="0"/>
          <w:shd w:val="clear" w:fill="FFFFFF"/>
        </w:rPr>
        <w:t>安福县公开招聘领导小组办公室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center"/>
      </w:pPr>
      <w:r>
        <w:rPr>
          <w:rFonts w:hint="eastAsia" w:ascii="宋体" w:hAnsi="宋体" w:eastAsia="宋体" w:cs="宋体"/>
          <w:i w:val="0"/>
          <w:iCs w:val="0"/>
          <w:caps w:val="0"/>
          <w:color w:val="000000"/>
          <w:spacing w:val="0"/>
          <w:sz w:val="24"/>
          <w:szCs w:val="24"/>
          <w:bdr w:val="none" w:color="auto" w:sz="0" w:space="0"/>
          <w:shd w:val="clear" w:fill="FFFFFF"/>
        </w:rPr>
        <w:t>2022年12月21日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center"/>
      </w:pPr>
      <w:r>
        <w:rPr>
          <w:rFonts w:hint="eastAsia" w:ascii="宋体" w:hAnsi="宋体" w:eastAsia="宋体" w:cs="宋体"/>
          <w:i w:val="0"/>
          <w:iCs w:val="0"/>
          <w:caps w:val="0"/>
          <w:color w:val="000000"/>
          <w:spacing w:val="0"/>
          <w:sz w:val="24"/>
          <w:szCs w:val="24"/>
          <w:bdr w:val="none" w:color="auto" w:sz="0" w:space="0"/>
          <w:shd w:val="clear" w:fill="FFFFFF"/>
        </w:rPr>
        <w:t>江西省安福中学2023年公开招聘高中教师岗位表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1"/>
        <w:gridCol w:w="4091"/>
        <w:gridCol w:w="1052"/>
        <w:gridCol w:w="1622"/>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jc w:val="center"/>
        </w:trPr>
        <w:tc>
          <w:tcPr>
            <w:tcW w:w="10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招聘岗位</w:t>
            </w:r>
          </w:p>
        </w:tc>
        <w:tc>
          <w:tcPr>
            <w:tcW w:w="501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岗位条件</w:t>
            </w:r>
          </w:p>
        </w:tc>
        <w:tc>
          <w:tcPr>
            <w:tcW w:w="121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招聘人数</w:t>
            </w:r>
          </w:p>
        </w:tc>
        <w:tc>
          <w:tcPr>
            <w:tcW w:w="16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联系电话</w:t>
            </w:r>
          </w:p>
        </w:tc>
        <w:tc>
          <w:tcPr>
            <w:tcW w:w="9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5"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高中语文</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1.语文相关专业；2.高等院校硕士研究生及以上学历毕业生；3.年龄35周岁以下；4.限高校应届毕业生报考</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3</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高中语文</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1.语文相关专业；2.高等院校硕士研究生及以上学历毕业生；3.年龄35周岁以下</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3</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0"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高中数学</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1.数学相关专业；2.高等院校硕士研究生及以上学历毕业生；3.年龄35周岁以下；4.限高校应届毕业生报考</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2</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高中数学</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1.数学相关专业；2.高等院校硕士研究生及以上学历毕业生；3.年龄35周岁以下</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3</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高中英语</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1.英语相关专业；2.高等院校硕士研究生及以上学历毕业生；3.年龄35周岁以下；4.限高校应届毕业生报考</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2</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高中英语</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1.英语相关专业；2.高等院校硕士研究生及以上学历毕业生；3.年龄35周岁以下</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2</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25"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高中物理</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1.物理相关专业；2.高等院校硕士研究生及以上学历毕业生；3.年龄35周岁以下；4.限高校应届毕业生报考</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3</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高中物理</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1.物理相关专业；2.高等院校硕士研究生及以上学历毕业生；3.年龄35周岁以下；</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3</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高中化学</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1.化学相关专业；2.高等院校硕士研究生及以上学历毕业生；3.年龄35周岁以下；4.限高校应届毕业生报考</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高中化学</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1.化学相关专业；2.高等院校硕士研究生及以上学历毕业生；3.年龄35周岁以下</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2</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80"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高中生物</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1.生物相关专业；2.高等院校硕士研究生及以上学历毕业生；3.年龄35周岁以下；4.限高校应届毕业生报考</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2</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高中生物</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1.生物相关专业；2.高等院校硕士研究生及以上学历毕业生；3.年龄35周岁以下</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3</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高中政治</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1.政治相关专业；2.高等院校硕士研究生及以上学历毕业生；3.年龄35周岁以下</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高中历史</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1.历史相关专业；2.高等院校硕士研究生及以上学历毕业生；3.年龄35周岁以下</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高中地理</w:t>
            </w:r>
          </w:p>
        </w:tc>
        <w:tc>
          <w:tcPr>
            <w:tcW w:w="50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1.地理相关专业；2.高等院校硕士研究生及以上学历毕业生；3.年龄35周岁以下</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0796-7622297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center"/>
      </w:pPr>
      <w:r>
        <w:rPr>
          <w:rFonts w:hint="eastAsia" w:ascii="宋体" w:hAnsi="宋体" w:eastAsia="宋体" w:cs="宋体"/>
          <w:i w:val="0"/>
          <w:iCs w:val="0"/>
          <w:caps w:val="0"/>
          <w:color w:val="000000"/>
          <w:spacing w:val="0"/>
          <w:sz w:val="24"/>
          <w:szCs w:val="24"/>
          <w:bdr w:val="none" w:color="auto" w:sz="0" w:space="0"/>
          <w:shd w:val="clear" w:fill="FFFFFF"/>
        </w:rPr>
        <w:t>江西省安福县第二中学2023年公开招聘高中教师岗位表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01"/>
        <w:gridCol w:w="4334"/>
        <w:gridCol w:w="630"/>
        <w:gridCol w:w="1622"/>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jc w:val="center"/>
        </w:trPr>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招聘岗位</w:t>
            </w:r>
          </w:p>
        </w:tc>
        <w:tc>
          <w:tcPr>
            <w:tcW w:w="51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岗位条件</w:t>
            </w:r>
          </w:p>
        </w:tc>
        <w:tc>
          <w:tcPr>
            <w:tcW w:w="67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招聘人数</w:t>
            </w:r>
          </w:p>
        </w:tc>
        <w:tc>
          <w:tcPr>
            <w:tcW w:w="156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联系电话</w:t>
            </w:r>
          </w:p>
        </w:tc>
        <w:tc>
          <w:tcPr>
            <w:tcW w:w="105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高中语文</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1.语文相关专业；2.高等院校硕士研究生及以上学历毕业生；；3.年龄35周岁以下；4.限高校应届毕业生报考</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高中语文</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1.语文相关专业；2.高等院校硕士研究生及以上学历毕业生；3.年龄35周岁以下；</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高中数学</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1.数学相关专业；2.高等院校硕士研究生及以上学历毕业生；3.年龄35周岁以下；</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80"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高中数学</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1.数学相关专业；2.高等院校硕士研究生及以上学历毕业生；3.年龄35周岁以下；4.限高校应届毕业生报考</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2</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高中英语</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1.英语相关专业；2.高等院校硕士研究生及以上学历毕业生；3.年龄35周岁以下；4.限高校应届毕业生报考</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4</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高中英语</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1.英语相关专业；2.高等院校硕士研究生及以上学历毕业生；3.年龄35周岁以下；</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5</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高中物理</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1.物理相关专业；2.高等院校硕士研究生及以上学历毕业生；3.年龄35周岁以下；4.限高校应届毕业生报考</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2</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80"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高中物理</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1.物理相关专业；2.高等院校硕士研究生及以上学历毕业生；3.年龄35周岁以下；</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3</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高中生物</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1.生物相关专业；2.高等院校硕士研究生及以上学历毕业生；3.年龄35周岁以下；</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3</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高中生物</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1.生物相关专业；2.高等院校硕士研究生及以上学历毕业生；3.年龄35周岁以下；4.限高校应届毕业生报考</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高中化学</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1.化学相关专业；2.高等院校硕士研究生及以上学历毕业生；3.年龄35周岁以下；4.限高校应届毕业生报考</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高中化学</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1.化学相关专业；2.高等院校硕士研究生及以上学历毕业生；3.年龄35周岁以下；</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114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高中政治</w:t>
            </w:r>
          </w:p>
        </w:tc>
        <w:tc>
          <w:tcPr>
            <w:tcW w:w="51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1.政治相关专业；2.高等院校硕士研究生及以上学历毕业生；3.年龄35周岁以下</w:t>
            </w:r>
          </w:p>
        </w:tc>
        <w:tc>
          <w:tcPr>
            <w:tcW w:w="6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2</w:t>
            </w:r>
          </w:p>
        </w:tc>
        <w:tc>
          <w:tcPr>
            <w:tcW w:w="15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0796-7666289</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center"/>
      </w:pPr>
      <w:r>
        <w:rPr>
          <w:rFonts w:hint="eastAsia" w:ascii="宋体" w:hAnsi="宋体" w:eastAsia="宋体" w:cs="宋体"/>
          <w:i w:val="0"/>
          <w:iCs w:val="0"/>
          <w:caps w:val="0"/>
          <w:color w:val="000000"/>
          <w:spacing w:val="0"/>
          <w:sz w:val="24"/>
          <w:szCs w:val="24"/>
          <w:bdr w:val="none" w:color="auto" w:sz="0" w:space="0"/>
          <w:shd w:val="clear" w:fill="FFFFFF"/>
        </w:rPr>
        <w:t>安福县2023年公开招聘高中教师报名表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8"/>
        <w:gridCol w:w="525"/>
        <w:gridCol w:w="369"/>
        <w:gridCol w:w="198"/>
        <w:gridCol w:w="1245"/>
        <w:gridCol w:w="757"/>
        <w:gridCol w:w="14"/>
        <w:gridCol w:w="796"/>
        <w:gridCol w:w="799"/>
        <w:gridCol w:w="682"/>
        <w:gridCol w:w="212"/>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jc w:val="center"/>
        </w:trPr>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姓  名</w:t>
            </w:r>
          </w:p>
        </w:tc>
        <w:tc>
          <w:tcPr>
            <w:tcW w:w="2460" w:type="dxa"/>
            <w:gridSpan w:val="4"/>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95" w:type="dxa"/>
            <w:gridSpan w:val="2"/>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性别</w:t>
            </w:r>
          </w:p>
        </w:tc>
        <w:tc>
          <w:tcPr>
            <w:tcW w:w="82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25" w:type="dxa"/>
            <w:tcBorders>
              <w:top w:val="single" w:color="000000" w:sz="6" w:space="0"/>
              <w:left w:val="nil"/>
              <w:bottom w:val="nil"/>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民族</w:t>
            </w:r>
          </w:p>
        </w:tc>
        <w:tc>
          <w:tcPr>
            <w:tcW w:w="945" w:type="dxa"/>
            <w:gridSpan w:val="2"/>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785" w:type="dxa"/>
            <w:vMerge w:val="restart"/>
            <w:tcBorders>
              <w:top w:val="single" w:color="000000" w:sz="6" w:space="0"/>
              <w:left w:val="nil"/>
              <w:bottom w:val="nil"/>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12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出生年月</w:t>
            </w:r>
          </w:p>
        </w:tc>
        <w:tc>
          <w:tcPr>
            <w:tcW w:w="1155" w:type="dxa"/>
            <w:gridSpan w:val="3"/>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3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家庭住址</w:t>
            </w:r>
          </w:p>
        </w:tc>
        <w:tc>
          <w:tcPr>
            <w:tcW w:w="3405" w:type="dxa"/>
            <w:gridSpan w:val="6"/>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785" w:type="dxa"/>
            <w:vMerge w:val="continue"/>
            <w:tcBorders>
              <w:top w:val="single" w:color="000000" w:sz="6" w:space="0"/>
              <w:left w:val="nil"/>
              <w:bottom w:val="nil"/>
              <w:right w:val="single" w:color="000000" w:sz="6" w:space="0"/>
            </w:tcBorders>
            <w:shd w:val="clear" w:color="auto" w:fill="FFFFFF"/>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2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政治面貌</w:t>
            </w:r>
          </w:p>
        </w:tc>
        <w:tc>
          <w:tcPr>
            <w:tcW w:w="945"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15"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身份证号码</w:t>
            </w:r>
          </w:p>
        </w:tc>
        <w:tc>
          <w:tcPr>
            <w:tcW w:w="3405" w:type="dxa"/>
            <w:gridSpan w:val="6"/>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785" w:type="dxa"/>
            <w:vMerge w:val="continue"/>
            <w:tcBorders>
              <w:top w:val="single" w:color="000000" w:sz="6" w:space="0"/>
              <w:left w:val="nil"/>
              <w:bottom w:val="nil"/>
              <w:right w:val="single" w:color="000000" w:sz="6" w:space="0"/>
            </w:tcBorders>
            <w:shd w:val="clear" w:color="auto" w:fill="FFFFFF"/>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2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报考学校和岗位</w:t>
            </w:r>
          </w:p>
        </w:tc>
        <w:tc>
          <w:tcPr>
            <w:tcW w:w="2460"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635" w:type="dxa"/>
            <w:gridSpan w:val="3"/>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联系电话</w:t>
            </w:r>
          </w:p>
        </w:tc>
        <w:tc>
          <w:tcPr>
            <w:tcW w:w="1770" w:type="dxa"/>
            <w:gridSpan w:val="3"/>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785" w:type="dxa"/>
            <w:vMerge w:val="continue"/>
            <w:tcBorders>
              <w:top w:val="single" w:color="000000" w:sz="6" w:space="0"/>
              <w:left w:val="nil"/>
              <w:bottom w:val="nil"/>
              <w:right w:val="single" w:color="000000" w:sz="6" w:space="0"/>
            </w:tcBorders>
            <w:shd w:val="clear" w:color="auto" w:fill="FFFFFF"/>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8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获得教师资格证种类及学科</w:t>
            </w:r>
          </w:p>
        </w:tc>
        <w:tc>
          <w:tcPr>
            <w:tcW w:w="7095" w:type="dxa"/>
            <w:gridSpan w:val="10"/>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8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学历</w:t>
            </w:r>
          </w:p>
        </w:tc>
        <w:tc>
          <w:tcPr>
            <w:tcW w:w="2685"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毕业院校</w:t>
            </w:r>
          </w:p>
        </w:tc>
        <w:tc>
          <w:tcPr>
            <w:tcW w:w="2400" w:type="dxa"/>
            <w:gridSpan w:val="4"/>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所学专业</w:t>
            </w:r>
          </w:p>
        </w:tc>
        <w:tc>
          <w:tcPr>
            <w:tcW w:w="2010" w:type="dxa"/>
            <w:gridSpan w:val="2"/>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毕业时间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8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本科阶段</w:t>
            </w:r>
          </w:p>
        </w:tc>
        <w:tc>
          <w:tcPr>
            <w:tcW w:w="2685"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400"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10"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8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研究生阶段</w:t>
            </w:r>
          </w:p>
        </w:tc>
        <w:tc>
          <w:tcPr>
            <w:tcW w:w="2685"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400"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10"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8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685"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400"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10"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18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个人简历</w:t>
            </w:r>
          </w:p>
        </w:tc>
        <w:tc>
          <w:tcPr>
            <w:tcW w:w="7095" w:type="dxa"/>
            <w:gridSpan w:val="10"/>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18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获奖情况</w:t>
            </w:r>
          </w:p>
        </w:tc>
        <w:tc>
          <w:tcPr>
            <w:tcW w:w="7095" w:type="dxa"/>
            <w:gridSpan w:val="10"/>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8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资  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审  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意  见</w:t>
            </w:r>
          </w:p>
        </w:tc>
        <w:tc>
          <w:tcPr>
            <w:tcW w:w="7095" w:type="dxa"/>
            <w:gridSpan w:val="10"/>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jm_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D43454F"/>
    <w:rsid w:val="1643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3399"/>
      <w:u w:val="none"/>
    </w:rPr>
  </w:style>
  <w:style w:type="character" w:styleId="8">
    <w:name w:val="Hyperlink"/>
    <w:basedOn w:val="5"/>
    <w:qFormat/>
    <w:uiPriority w:val="0"/>
    <w:rPr>
      <w:color w:val="003399"/>
      <w:u w:val="none"/>
    </w:rPr>
  </w:style>
  <w:style w:type="character" w:customStyle="1" w:styleId="9">
    <w:name w:val="bds_more"/>
    <w:basedOn w:val="5"/>
    <w:qFormat/>
    <w:uiPriority w:val="0"/>
    <w:rPr>
      <w:rFonts w:hint="eastAsia" w:ascii="宋体" w:hAnsi="宋体" w:eastAsia="宋体" w:cs="宋体"/>
    </w:rPr>
  </w:style>
  <w:style w:type="character" w:customStyle="1" w:styleId="10">
    <w:name w:val="bds_more1"/>
    <w:basedOn w:val="5"/>
    <w:qFormat/>
    <w:uiPriority w:val="0"/>
  </w:style>
  <w:style w:type="character" w:customStyle="1" w:styleId="11">
    <w:name w:val="bds_more2"/>
    <w:basedOn w:val="5"/>
    <w:qFormat/>
    <w:uiPriority w:val="0"/>
  </w:style>
  <w:style w:type="character" w:customStyle="1" w:styleId="12">
    <w:name w:val="bds_nopic"/>
    <w:basedOn w:val="5"/>
    <w:qFormat/>
    <w:uiPriority w:val="0"/>
  </w:style>
  <w:style w:type="character" w:customStyle="1" w:styleId="13">
    <w:name w:val="bds_nopic1"/>
    <w:basedOn w:val="5"/>
    <w:qFormat/>
    <w:uiPriority w:val="0"/>
  </w:style>
  <w:style w:type="character" w:customStyle="1" w:styleId="14">
    <w:name w:val="bds_nopic2"/>
    <w:basedOn w:val="5"/>
    <w:qFormat/>
    <w:uiPriority w:val="0"/>
  </w:style>
  <w:style w:type="character" w:customStyle="1" w:styleId="15">
    <w:name w:val="bds_more3"/>
    <w:basedOn w:val="5"/>
    <w:qFormat/>
    <w:uiPriority w:val="0"/>
  </w:style>
  <w:style w:type="character" w:customStyle="1" w:styleId="16">
    <w:name w:val="bds_more4"/>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2022-12-22T10:01:00Z</dcterms:created>
  <dc:creator>Administrator</dc:creator>
  <cp:lastModifiedBy>Administrator</cp:lastModifiedBy>
  <dcterms:modified xsi:type="dcterms:W3CDTF">2022-12-23T04:02:36Z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E7CEE60F3CDA438A8E003DFA05CCB95E</vt:lpwstr>
  </property>
</Properties>
</file>