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885"/>
        <w:gridCol w:w="690"/>
        <w:gridCol w:w="855"/>
        <w:gridCol w:w="885"/>
        <w:gridCol w:w="675"/>
        <w:gridCol w:w="735"/>
        <w:gridCol w:w="2220"/>
        <w:gridCol w:w="780"/>
        <w:gridCol w:w="855"/>
        <w:gridCol w:w="1440"/>
        <w:gridCol w:w="1174"/>
        <w:gridCol w:w="1406"/>
        <w:gridCol w:w="960"/>
        <w:gridCol w:w="10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0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龙胜各族自治县教育局赴高校招聘2023届普通高校毕业生计划表（调整）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所属层级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招聘单位经费管理形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式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招聘岗位编制性质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联系人、联系电话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对服务年限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有何要求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粟诗良18076770937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生物科学及技术类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政治学类，哲学类，法学类，马克思主义理论类，课程与教学论（政治）、学科教学（政治）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龙胜民族中学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数学类，统计学类，会计与审计类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粟诗良18076770937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龙胜实验中学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数学类，统计学类，会计与审计类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龙胜镇初级中学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实名制编制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物理学类，机械类，电气、电子及自动化类，能源动力及工程热物理类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最低服务年限5年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笔试+试讲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689" w:right="1383" w:bottom="1689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YjNkZTAzNjk1MjI2YzNkNDgwNjRjM2M0MWQzYTMifQ=="/>
  </w:docVars>
  <w:rsids>
    <w:rsidRoot w:val="45C66B15"/>
    <w:rsid w:val="206D7211"/>
    <w:rsid w:val="222B064D"/>
    <w:rsid w:val="2C24539C"/>
    <w:rsid w:val="394756B5"/>
    <w:rsid w:val="45C66B15"/>
    <w:rsid w:val="4E811661"/>
    <w:rsid w:val="5E861983"/>
    <w:rsid w:val="6424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1071</Characters>
  <Lines>0</Lines>
  <Paragraphs>0</Paragraphs>
  <TotalTime>21</TotalTime>
  <ScaleCrop>false</ScaleCrop>
  <LinksUpToDate>false</LinksUpToDate>
  <CharactersWithSpaces>1072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2022-12-20T04:01:00Z</dcterms:created>
  <dc:creator>沧海一粟</dc:creator>
  <cp:lastModifiedBy>WPS_1569943778</cp:lastModifiedBy>
  <dcterms:modified xsi:type="dcterms:W3CDTF">2022-12-22T05:21:36Z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A97CAE01EA8D4A05803B06770E9AA74A</vt:lpwstr>
  </property>
</Properties>
</file>