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40"/>
        </w:tabs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2023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上半年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中小学教师资格考试（笔试）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各考区咨询电话</w:t>
      </w:r>
      <w:bookmarkEnd w:id="0"/>
    </w:p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0851－85840725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5761687790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0851-88292239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88292027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83227098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0851-85231996、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18108506304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贵州民族大学考区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15185129096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‬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贵州财经大学考区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0851-88510345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0854-4956639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0851-85519653、85519914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color w:val="auto"/>
              </w:rPr>
              <w:t>851-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28224283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28256261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color w:val="auto"/>
              </w:rPr>
              <w:t>851-33223816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0857-8222955、8232638、8237780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0856-5223766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黔西南州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黔西南考区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0859-3116012，3123613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color w:val="auto"/>
              </w:rPr>
              <w:t>855-8503993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0854-8281875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注：省招生考试院网上咨询信箱：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instrText xml:space="preserve"> HYPERLINK "http://zsksy.guizhou.gov.cn\“院长信箱\”栏目" </w:instrTex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http://zsksy.guizhou.gov.cn“院长信箱”栏目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ExYmRkOTIxNGUyMWM3YmZlZDg5YjkyMjgxYTkifQ=="/>
  </w:docVars>
  <w:rsids>
    <w:rsidRoot w:val="710C7EE1"/>
    <w:rsid w:val="710C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2022-12-26T08:23:00Z</dcterms:created>
  <dc:creator>说个笑话给我听。</dc:creator>
  <cp:lastModifiedBy>说个笑话给我听。</cp:lastModifiedBy>
  <dcterms:modified xsi:type="dcterms:W3CDTF">2022-12-29T03:39:34Z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2900DE3F508C410490FCBFEEFE85FAE2</vt:lpwstr>
  </property>
</Properties>
</file>