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759" w:rsidRPr="00E421AA" w:rsidRDefault="00BD2BC7" w:rsidP="008000E8">
      <w:pPr>
        <w:spacing w:line="540" w:lineRule="exact"/>
        <w:jc w:val="center"/>
        <w:rPr>
          <w:rStyle w:val="NormalCharacter"/>
          <w:rFonts w:ascii="方正小标宋_GBK" w:eastAsia="方正小标宋_GBK" w:hAnsi="宋体"/>
          <w:b/>
          <w:color w:val="000000"/>
          <w:kern w:val="36"/>
          <w:sz w:val="36"/>
          <w:szCs w:val="36"/>
        </w:rPr>
      </w:pPr>
      <w:r w:rsidRPr="00E421AA">
        <w:rPr>
          <w:rStyle w:val="NormalCharacter"/>
          <w:rFonts w:ascii="方正小标宋_GBK" w:eastAsia="方正小标宋_GBK" w:hAnsi="宋体" w:hint="eastAsia"/>
          <w:b/>
          <w:color w:val="000000"/>
          <w:kern w:val="36"/>
          <w:sz w:val="36"/>
          <w:szCs w:val="36"/>
        </w:rPr>
        <w:t>洛南仓颉九年制学校202</w:t>
      </w:r>
      <w:r w:rsidR="003877DC">
        <w:rPr>
          <w:rStyle w:val="NormalCharacter"/>
          <w:rFonts w:ascii="方正小标宋_GBK" w:eastAsia="方正小标宋_GBK" w:hAnsi="宋体" w:hint="eastAsia"/>
          <w:b/>
          <w:color w:val="000000"/>
          <w:kern w:val="36"/>
          <w:sz w:val="36"/>
          <w:szCs w:val="36"/>
        </w:rPr>
        <w:t>3</w:t>
      </w:r>
      <w:r w:rsidRPr="00E421AA">
        <w:rPr>
          <w:rStyle w:val="NormalCharacter"/>
          <w:rFonts w:ascii="方正小标宋_GBK" w:eastAsia="方正小标宋_GBK" w:hAnsi="宋体" w:hint="eastAsia"/>
          <w:b/>
          <w:color w:val="000000"/>
          <w:kern w:val="36"/>
          <w:sz w:val="36"/>
          <w:szCs w:val="36"/>
        </w:rPr>
        <w:t>年</w:t>
      </w:r>
      <w:r w:rsidR="00245BD1">
        <w:rPr>
          <w:rStyle w:val="NormalCharacter"/>
          <w:rFonts w:ascii="方正小标宋_GBK" w:eastAsia="方正小标宋_GBK" w:hAnsi="宋体" w:hint="eastAsia"/>
          <w:b/>
          <w:color w:val="000000"/>
          <w:kern w:val="36"/>
          <w:sz w:val="36"/>
          <w:szCs w:val="36"/>
        </w:rPr>
        <w:t>春季</w:t>
      </w:r>
      <w:r w:rsidR="00946456" w:rsidRPr="00E421AA">
        <w:rPr>
          <w:rStyle w:val="NormalCharacter"/>
          <w:rFonts w:ascii="方正小标宋_GBK" w:eastAsia="方正小标宋_GBK" w:hAnsi="宋体" w:hint="eastAsia"/>
          <w:b/>
          <w:color w:val="000000"/>
          <w:kern w:val="36"/>
          <w:sz w:val="36"/>
          <w:szCs w:val="36"/>
        </w:rPr>
        <w:t>教师招聘公告</w:t>
      </w:r>
    </w:p>
    <w:p w:rsidR="00DE51E0" w:rsidRPr="0099766B" w:rsidRDefault="00DE51E0" w:rsidP="0099766B">
      <w:pPr>
        <w:spacing w:line="500" w:lineRule="exact"/>
        <w:ind w:firstLineChars="196" w:firstLine="549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洛南仓颉九年制学校始建于</w:t>
      </w:r>
      <w:r w:rsidRPr="0099766B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2010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年</w:t>
      </w:r>
      <w:r w:rsidRPr="0099766B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9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月，是一所全封闭寄宿制民办学校。现有43个教学班，其中小学部一至六年级</w:t>
      </w:r>
      <w:r w:rsidRPr="0099766B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1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5个教学班，学生714人，初中部28个教学班，七年级8个班，八、九年级每个年级10个班，学生1437人，全校共有在校学生2151人。学校现有教职工219人，专任学科教师141人，所有师生都吃住在校。</w:t>
      </w:r>
    </w:p>
    <w:p w:rsidR="00DE51E0" w:rsidRPr="0099766B" w:rsidRDefault="00DE51E0" w:rsidP="0099766B">
      <w:pPr>
        <w:spacing w:line="500" w:lineRule="exact"/>
        <w:ind w:firstLineChars="196" w:firstLine="549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学校以“求实、创新、诚信、奉献”为校训，以 “尊师、爱生、团结、互助”为校风，以“学高、身正、严谨、善导”为教风，以“勤学、会学、博学、活用”为学风，孜孜以求，不懈努力，推行教书育人责任制，朝着办人民满意的教育办学目标不懈努力。</w:t>
      </w:r>
    </w:p>
    <w:p w:rsidR="00DE51E0" w:rsidRPr="0099766B" w:rsidRDefault="00DE51E0" w:rsidP="0099766B">
      <w:pPr>
        <w:spacing w:line="500" w:lineRule="exact"/>
        <w:ind w:firstLineChars="196" w:firstLine="549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学校扎实落实“双减”政策要求，持续推进高效课堂教学方法改革。在多年探索实践的基础上，借鉴学习外校课改经验，确立了课堂教学从传统教师的“教”为中心转变为以学生的“学”为中心的“以德贯穿：先学后教，当堂训练”的高效课堂教学模式，每期通过全员参与的多轮赛课，强化规范操作效果。同时针对高效课堂推进中的问题开展教师校本研修活动。有县级结题课题</w:t>
      </w:r>
      <w:r w:rsidRPr="0099766B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21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项，市级</w:t>
      </w:r>
      <w:r w:rsidRPr="0099766B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14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项，省级</w:t>
      </w:r>
      <w:r w:rsidRPr="0099766B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1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项，全体教师有基础教育成果</w:t>
      </w:r>
      <w:r w:rsidRPr="0099766B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235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项。</w:t>
      </w:r>
    </w:p>
    <w:p w:rsidR="00DE51E0" w:rsidRPr="0099766B" w:rsidRDefault="00DE51E0" w:rsidP="0099766B">
      <w:pPr>
        <w:spacing w:line="500" w:lineRule="exact"/>
        <w:ind w:firstLineChars="196" w:firstLine="549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学校始终把德育工作摆在重要位置，牢固树立教书育人、管理育人、服务育人的思想，制定了着眼小学、初中相衔接《仓颉学校德育序列化实施方案》，编印了《教师手册》、《学生手册》、《学生成长记录册》，坚持“以德育创新为动力，以行为养成教育为核心，以加强班主任队伍建设为重点，以强化班级管理为突破口，以丰富多彩的活动为抓手”，开展实效突出的学生德育教育工作。</w:t>
      </w:r>
    </w:p>
    <w:p w:rsidR="00DE51E0" w:rsidRPr="0099766B" w:rsidRDefault="00DE51E0" w:rsidP="0099766B">
      <w:pPr>
        <w:spacing w:line="500" w:lineRule="exact"/>
        <w:ind w:firstLineChars="196" w:firstLine="549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学校以《商洛市学校安全管理操作指南》为指导，以网格化管理为主导，细化、落实各项管理责任，做到安全管理“纵向到底，横向到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lastRenderedPageBreak/>
        <w:t>边”。安全管理实现时段和区域全覆盖，确保管理无盲区、无死角。学生生活管理以生活老师为管理主体，从内务整理、就餐就寝等方面，从点滴细节入手，培养学生生活自理能力，养成良好生活习惯。制定了《宿舍内务整理规范》、《宿舍内务整理检查评分标准》。定期开展</w:t>
      </w:r>
      <w:r w:rsidRPr="0099766B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 xml:space="preserve"> 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“文明宿舍”、 “文明之星”、“生活自理标兵”评选表彰，学生的生活自理能力得到了不断提升。</w:t>
      </w:r>
    </w:p>
    <w:p w:rsidR="00DE51E0" w:rsidRPr="0099766B" w:rsidRDefault="00DE51E0" w:rsidP="0099766B">
      <w:pPr>
        <w:spacing w:line="500" w:lineRule="exact"/>
        <w:ind w:firstLineChars="196" w:firstLine="549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学校严格落实规范义务教育民办学校政策要求，坚持正确的办学方向，不断规范办学行为，注重学校内涵发展，坚持学生全面发展，加强素质教育，加强学生社团建设，以丰富的课外活动培养学生特长，展示学生才能，提升学生综合素质。组建了书法、美术、音乐、足球等40个学生社团，常态化开展活动。开展艺术节、田径运动会等活动，丰富学生课余生活，促进学生全面发展，增强了校园的亲和力。</w:t>
      </w:r>
    </w:p>
    <w:p w:rsidR="00DE51E0" w:rsidRPr="0099766B" w:rsidRDefault="00DE51E0" w:rsidP="0099766B">
      <w:pPr>
        <w:spacing w:line="500" w:lineRule="exact"/>
        <w:ind w:firstLineChars="196" w:firstLine="549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学校党支部坚持以党的二十大精神为指引，紧紧围绕“强堡垒、争先锋、做名师、创名校”的党建主题，狠抓党组织建设，坚持党建领航，充分发挥党支部的战斗堡垒作用，将党建工作与学校教育教学工作深度融合，开展 “交叉任职，双向培养”活动，努力把握正确的办学方向，建设德高业精的教师队伍，为学校持续良性健康发展奠定坚实基础。</w:t>
      </w:r>
    </w:p>
    <w:p w:rsidR="00DE51E0" w:rsidRPr="0099766B" w:rsidRDefault="00DE51E0" w:rsidP="0099766B">
      <w:pPr>
        <w:spacing w:line="500" w:lineRule="exact"/>
        <w:ind w:firstLineChars="196" w:firstLine="549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建校十二年来，学校连年被县科教体局授予“教学质量先进单位”称号，</w:t>
      </w:r>
      <w:r w:rsidRPr="0099766B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2014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年被商洛市教育局和商洛市政府教育督导室授予商洛市“素质教育优秀学校”，</w:t>
      </w:r>
      <w:r w:rsidRPr="0099766B"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  <w:t>2015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年被洛南县科教体局授予“洛南名校”称号，语文、数学两个学科“教学名科”称号；2016年被评为商洛市中小学实施体育艺术2+1项目“先进学校”。2017年、2018年被洛南县人民政府评为教学质量 “先进集体”。学校党支部2013、2014、2016、2018被教体局党委评为“先进基层党组织”，2018年被县委组织部评为“三星级党组织”， 2021年被市委组织部评为“四星级党组织”。2019</w:t>
      </w:r>
      <w:r w:rsid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年被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商洛市教育局评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lastRenderedPageBreak/>
        <w:t>为“德育工作先进学校”。2020年、2021年被洛南县科教体局评为教体重点工作目标责任考核优秀单位。</w:t>
      </w:r>
    </w:p>
    <w:p w:rsidR="00B333F3" w:rsidRPr="0099766B" w:rsidRDefault="00946456" w:rsidP="0099766B">
      <w:pPr>
        <w:spacing w:line="500" w:lineRule="exact"/>
        <w:ind w:firstLineChars="196" w:firstLine="549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为</w:t>
      </w:r>
      <w:r w:rsidR="00BB43F5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适应学校</w:t>
      </w:r>
      <w:r w:rsidR="002F5A2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发展</w:t>
      </w:r>
      <w:r w:rsidR="00BB43F5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要求，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优化</w:t>
      </w:r>
      <w:r w:rsidR="002F5A2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教师队伍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结构，</w:t>
      </w:r>
      <w:r w:rsidR="00BB43F5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现</w:t>
      </w:r>
      <w:r w:rsidR="001B0A17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面向</w:t>
      </w:r>
      <w:r w:rsidR="002F5A2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社会</w:t>
      </w:r>
      <w:r w:rsidR="001B0A17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招聘</w:t>
      </w:r>
      <w:r w:rsidR="00B333F3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优秀</w:t>
      </w:r>
      <w:r w:rsidR="00E36D53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学科</w:t>
      </w:r>
      <w:r w:rsidR="00B333F3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教师，现将有关事项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公告</w:t>
      </w:r>
      <w:r w:rsidR="00B333F3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如下：</w:t>
      </w:r>
    </w:p>
    <w:p w:rsidR="00245759" w:rsidRPr="0099766B" w:rsidRDefault="002C666E" w:rsidP="0099766B">
      <w:pPr>
        <w:spacing w:line="500" w:lineRule="exact"/>
        <w:ind w:firstLineChars="196" w:firstLine="551"/>
        <w:jc w:val="left"/>
        <w:rPr>
          <w:rStyle w:val="NormalCharacter"/>
          <w:rFonts w:ascii="黑体" w:eastAsia="黑体" w:hAnsi="黑体"/>
          <w:b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黑体" w:eastAsia="黑体" w:hAnsi="黑体" w:hint="eastAsia"/>
          <w:b/>
          <w:color w:val="000000"/>
          <w:kern w:val="0"/>
          <w:sz w:val="28"/>
          <w:szCs w:val="28"/>
        </w:rPr>
        <w:t>一</w:t>
      </w:r>
      <w:r w:rsidR="001B6304" w:rsidRPr="0099766B">
        <w:rPr>
          <w:rStyle w:val="NormalCharacter"/>
          <w:rFonts w:ascii="黑体" w:eastAsia="黑体" w:hAnsi="黑体" w:hint="eastAsia"/>
          <w:b/>
          <w:color w:val="000000"/>
          <w:kern w:val="0"/>
          <w:sz w:val="28"/>
          <w:szCs w:val="28"/>
        </w:rPr>
        <w:t>、</w:t>
      </w:r>
      <w:r w:rsidR="00D655CE" w:rsidRPr="0099766B">
        <w:rPr>
          <w:rStyle w:val="NormalCharacter"/>
          <w:rFonts w:ascii="黑体" w:eastAsia="黑体" w:hAnsi="黑体" w:hint="eastAsia"/>
          <w:b/>
          <w:color w:val="000000"/>
          <w:kern w:val="0"/>
          <w:sz w:val="28"/>
          <w:szCs w:val="28"/>
        </w:rPr>
        <w:t>招聘原则</w:t>
      </w:r>
    </w:p>
    <w:p w:rsidR="00245759" w:rsidRPr="0099766B" w:rsidRDefault="00D655CE" w:rsidP="0099766B">
      <w:pPr>
        <w:spacing w:line="500" w:lineRule="exact"/>
        <w:ind w:firstLineChars="196" w:firstLine="549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坚持公开、公平、择优的原则。</w:t>
      </w:r>
    </w:p>
    <w:p w:rsidR="00261055" w:rsidRPr="0099766B" w:rsidRDefault="002C666E" w:rsidP="0099766B">
      <w:pPr>
        <w:spacing w:line="500" w:lineRule="exact"/>
        <w:ind w:firstLineChars="196" w:firstLine="551"/>
        <w:jc w:val="left"/>
        <w:rPr>
          <w:rStyle w:val="NormalCharacter"/>
          <w:rFonts w:ascii="黑体" w:eastAsia="黑体" w:hAnsi="黑体"/>
          <w:b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黑体" w:eastAsia="黑体" w:hAnsi="黑体" w:hint="eastAsia"/>
          <w:b/>
          <w:color w:val="000000"/>
          <w:kern w:val="0"/>
          <w:sz w:val="28"/>
          <w:szCs w:val="28"/>
        </w:rPr>
        <w:t>二、</w:t>
      </w:r>
      <w:r w:rsidR="00AE1A36" w:rsidRPr="0099766B">
        <w:rPr>
          <w:rStyle w:val="NormalCharacter"/>
          <w:rFonts w:ascii="黑体" w:eastAsia="黑体" w:hAnsi="黑体" w:hint="eastAsia"/>
          <w:b/>
          <w:color w:val="000000"/>
          <w:kern w:val="0"/>
          <w:sz w:val="28"/>
          <w:szCs w:val="28"/>
        </w:rPr>
        <w:t>招聘</w:t>
      </w:r>
      <w:r w:rsidR="00AB4B07" w:rsidRPr="0099766B">
        <w:rPr>
          <w:rStyle w:val="NormalCharacter"/>
          <w:rFonts w:ascii="黑体" w:eastAsia="黑体" w:hAnsi="黑体" w:hint="eastAsia"/>
          <w:b/>
          <w:color w:val="000000"/>
          <w:kern w:val="0"/>
          <w:sz w:val="28"/>
          <w:szCs w:val="28"/>
        </w:rPr>
        <w:t>岗位</w:t>
      </w:r>
    </w:p>
    <w:p w:rsidR="007C7886" w:rsidRPr="0099766B" w:rsidRDefault="00261055" w:rsidP="0099766B">
      <w:pPr>
        <w:spacing w:line="500" w:lineRule="exact"/>
        <w:ind w:firstLineChars="196" w:firstLine="549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初中</w:t>
      </w:r>
      <w:r w:rsidR="0014615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语文、数学、</w:t>
      </w:r>
      <w:r w:rsidR="00FE75E3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英语、</w:t>
      </w:r>
      <w:r w:rsidR="0014615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历史</w:t>
      </w:r>
      <w:r w:rsidR="00FE75E3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学科各1名</w:t>
      </w:r>
      <w:r w:rsidR="002F5A2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教师</w:t>
      </w:r>
      <w:r w:rsidR="000B141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。</w:t>
      </w:r>
    </w:p>
    <w:p w:rsidR="007F682A" w:rsidRPr="0099766B" w:rsidRDefault="00D655CE" w:rsidP="0099766B">
      <w:pPr>
        <w:spacing w:line="500" w:lineRule="exact"/>
        <w:ind w:firstLineChars="196" w:firstLine="551"/>
        <w:jc w:val="left"/>
        <w:rPr>
          <w:rStyle w:val="NormalCharacter"/>
          <w:rFonts w:ascii="黑体" w:eastAsia="黑体" w:hAnsi="黑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黑体" w:eastAsia="黑体" w:hAnsi="黑体" w:hint="eastAsia"/>
          <w:b/>
          <w:color w:val="000000"/>
          <w:kern w:val="0"/>
          <w:sz w:val="28"/>
          <w:szCs w:val="28"/>
        </w:rPr>
        <w:t>三、</w:t>
      </w:r>
      <w:r w:rsidR="00261055" w:rsidRPr="0099766B">
        <w:rPr>
          <w:rStyle w:val="NormalCharacter"/>
          <w:rFonts w:ascii="黑体" w:eastAsia="黑体" w:hAnsi="黑体" w:hint="eastAsia"/>
          <w:b/>
          <w:color w:val="000000"/>
          <w:kern w:val="0"/>
          <w:sz w:val="28"/>
          <w:szCs w:val="28"/>
        </w:rPr>
        <w:t>应聘</w:t>
      </w:r>
      <w:r w:rsidR="007F682A" w:rsidRPr="0099766B">
        <w:rPr>
          <w:rStyle w:val="NormalCharacter"/>
          <w:rFonts w:ascii="黑体" w:eastAsia="黑体" w:hAnsi="黑体" w:hint="eastAsia"/>
          <w:b/>
          <w:color w:val="000000"/>
          <w:kern w:val="0"/>
          <w:sz w:val="28"/>
          <w:szCs w:val="28"/>
        </w:rPr>
        <w:t>条件</w:t>
      </w:r>
    </w:p>
    <w:p w:rsidR="00245759" w:rsidRPr="0099766B" w:rsidRDefault="00E72AD6" w:rsidP="0099766B">
      <w:pPr>
        <w:spacing w:line="500" w:lineRule="exact"/>
        <w:ind w:firstLineChars="196" w:firstLine="549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1</w:t>
      </w:r>
      <w:r w:rsidR="00482430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．</w:t>
      </w:r>
      <w:r w:rsidR="007F682A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拥护党的领导</w:t>
      </w:r>
      <w:r w:rsidR="00261055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，</w:t>
      </w:r>
      <w:r w:rsidR="00D655C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热</w:t>
      </w:r>
      <w:r w:rsidR="00434BAC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爱</w:t>
      </w:r>
      <w:r w:rsidR="00D655C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教育事业</w:t>
      </w:r>
      <w:r w:rsidR="000B141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，坚定贯彻新时代党的教育方针</w:t>
      </w:r>
      <w:r w:rsidR="004B509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；</w:t>
      </w:r>
      <w:r w:rsidR="00D655C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</w:p>
    <w:p w:rsidR="00245759" w:rsidRPr="0099766B" w:rsidRDefault="00D655CE" w:rsidP="0099766B">
      <w:pPr>
        <w:spacing w:line="500" w:lineRule="exact"/>
        <w:ind w:firstLineChars="196" w:firstLine="549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2</w:t>
      </w:r>
      <w:r w:rsidR="00482430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．</w:t>
      </w:r>
      <w:r w:rsidR="000E66B1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遵纪守法，</w:t>
      </w:r>
      <w:r w:rsidR="007F682A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身心健康、</w:t>
      </w:r>
      <w:r w:rsidR="000E66B1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品行端正，</w:t>
      </w:r>
      <w:r w:rsidR="007F682A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德才兼备，关爱学生，爱岗敬业</w:t>
      </w:r>
      <w:r w:rsidR="00261055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，</w:t>
      </w:r>
      <w:r w:rsidR="00AB4B07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事业心责任心强，</w:t>
      </w:r>
      <w:r w:rsidR="00261055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无传染性疾病和精神病史，无不良行为记录；</w:t>
      </w:r>
    </w:p>
    <w:p w:rsidR="00245759" w:rsidRPr="0099766B" w:rsidRDefault="00642245" w:rsidP="0099766B">
      <w:pPr>
        <w:spacing w:line="500" w:lineRule="exact"/>
        <w:ind w:firstLineChars="196" w:firstLine="549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3</w:t>
      </w:r>
      <w:r w:rsidR="00482430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．</w:t>
      </w:r>
      <w:r w:rsidR="002F5A2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具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有现代教育理念，</w:t>
      </w:r>
      <w:r w:rsidR="002F5A2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具备教育学和心理学专业知识，具有较高的教育教学理论水平和实践能力，</w:t>
      </w:r>
      <w:r w:rsidR="008E5EF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能够胜任学科</w:t>
      </w:r>
      <w:r w:rsidR="00036A6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教育教学工作</w:t>
      </w:r>
      <w:r w:rsidR="004B509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；</w:t>
      </w:r>
    </w:p>
    <w:p w:rsidR="004B509E" w:rsidRPr="0099766B" w:rsidRDefault="00642245" w:rsidP="0099766B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4</w:t>
      </w:r>
      <w:r w:rsidR="00482430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．</w:t>
      </w:r>
      <w:r w:rsidR="000E66B1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具</w:t>
      </w:r>
      <w:r w:rsidR="004B65F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师范类</w:t>
      </w:r>
      <w:r w:rsidR="000E66B1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本科及</w:t>
      </w:r>
      <w:r w:rsidR="004B65F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本科</w:t>
      </w:r>
      <w:r w:rsidR="000E66B1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以上学历，</w:t>
      </w:r>
      <w:r w:rsidR="004B509E" w:rsidRPr="0099766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其所学专业应与聘用岗位一致，</w:t>
      </w:r>
      <w:r w:rsidR="004B509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持有符合具体应聘岗位要求的教师资格证书，普通话水平必须在二乙以上</w:t>
      </w:r>
      <w:r w:rsidR="00A64CB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；</w:t>
      </w:r>
    </w:p>
    <w:p w:rsidR="00245759" w:rsidRPr="0099766B" w:rsidRDefault="00A64CBF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5</w:t>
      </w:r>
      <w:r w:rsidR="00482430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．</w:t>
      </w:r>
      <w:r w:rsidR="000B3684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年龄原则上在40周岁以下，男女不限，</w:t>
      </w:r>
      <w:r w:rsidR="004B65F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服从大局，善于合作，具有较强的沟通协调能力和团队精神</w:t>
      </w:r>
      <w:r w:rsidR="00482430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；</w:t>
      </w:r>
      <w:r w:rsidR="001B6304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</w:p>
    <w:p w:rsidR="00A76EAA" w:rsidRPr="0099766B" w:rsidRDefault="000B3684" w:rsidP="0099766B">
      <w:pPr>
        <w:spacing w:line="500" w:lineRule="exact"/>
        <w:ind w:firstLineChars="196" w:firstLine="549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6</w:t>
      </w:r>
      <w:r w:rsidR="002F292B" w:rsidRPr="0099766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．</w:t>
      </w:r>
      <w:r w:rsidR="00A76EAA" w:rsidRPr="0099766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“双一流”大学毕业生，全日制硕士研究生经考核直接录用</w:t>
      </w:r>
      <w:r w:rsidR="002478DC" w:rsidRPr="0099766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；</w:t>
      </w:r>
    </w:p>
    <w:p w:rsidR="000B3684" w:rsidRPr="0099766B" w:rsidRDefault="000B3684" w:rsidP="0099766B">
      <w:pPr>
        <w:spacing w:line="500" w:lineRule="exact"/>
        <w:ind w:firstLineChars="196" w:firstLine="549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7</w:t>
      </w:r>
      <w:r w:rsidR="00A76EAA" w:rsidRPr="0099766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、</w:t>
      </w:r>
      <w:r w:rsidR="002F292B" w:rsidRPr="0099766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荣获市县师德标兵、教学能手、学科带头人、教学质量先进个人</w:t>
      </w:r>
      <w:r w:rsidR="00A76EAA" w:rsidRPr="0099766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者</w:t>
      </w:r>
      <w:r w:rsidR="002F292B" w:rsidRPr="0099766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同等条件下优先录用。</w:t>
      </w:r>
    </w:p>
    <w:p w:rsidR="00482430" w:rsidRPr="0099766B" w:rsidRDefault="00482430" w:rsidP="0099766B">
      <w:pPr>
        <w:spacing w:line="500" w:lineRule="exact"/>
        <w:ind w:firstLineChars="196" w:firstLine="551"/>
        <w:jc w:val="left"/>
        <w:rPr>
          <w:rStyle w:val="NormalCharacter"/>
          <w:rFonts w:ascii="黑体" w:eastAsia="黑体" w:hAnsi="黑体"/>
          <w:b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黑体" w:eastAsia="黑体" w:hAnsi="黑体" w:hint="eastAsia"/>
          <w:b/>
          <w:color w:val="000000"/>
          <w:kern w:val="0"/>
          <w:sz w:val="28"/>
          <w:szCs w:val="28"/>
        </w:rPr>
        <w:t>四</w:t>
      </w:r>
      <w:r w:rsidR="001B6304" w:rsidRPr="0099766B">
        <w:rPr>
          <w:rStyle w:val="NormalCharacter"/>
          <w:rFonts w:ascii="黑体" w:eastAsia="黑体" w:hAnsi="黑体" w:hint="eastAsia"/>
          <w:b/>
          <w:color w:val="000000"/>
          <w:kern w:val="0"/>
          <w:sz w:val="28"/>
          <w:szCs w:val="28"/>
        </w:rPr>
        <w:t>、</w:t>
      </w:r>
      <w:r w:rsidRPr="0099766B">
        <w:rPr>
          <w:rStyle w:val="NormalCharacter"/>
          <w:rFonts w:ascii="黑体" w:eastAsia="黑体" w:hAnsi="黑体" w:hint="eastAsia"/>
          <w:b/>
          <w:color w:val="000000"/>
          <w:kern w:val="0"/>
          <w:sz w:val="28"/>
          <w:szCs w:val="28"/>
        </w:rPr>
        <w:t>薪资</w:t>
      </w:r>
      <w:r w:rsidR="00A64CBF" w:rsidRPr="0099766B">
        <w:rPr>
          <w:rStyle w:val="NormalCharacter"/>
          <w:rFonts w:ascii="黑体" w:eastAsia="黑体" w:hAnsi="黑体" w:hint="eastAsia"/>
          <w:b/>
          <w:color w:val="000000"/>
          <w:kern w:val="0"/>
          <w:sz w:val="28"/>
          <w:szCs w:val="28"/>
        </w:rPr>
        <w:t>福利</w:t>
      </w:r>
    </w:p>
    <w:p w:rsidR="00A64CBF" w:rsidRPr="0099766B" w:rsidRDefault="00E06E4B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1．</w:t>
      </w:r>
      <w:r w:rsidR="00A64CB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教师月工资</w:t>
      </w:r>
      <w:r w:rsidR="008C3907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为基础</w:t>
      </w:r>
      <w:r w:rsidR="00A64CB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工资＋课时</w:t>
      </w:r>
      <w:r w:rsidR="00E36D53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津贴</w:t>
      </w:r>
      <w:r w:rsidR="00A64CB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＋</w:t>
      </w:r>
      <w:r w:rsidR="008C3907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绩效工资＋校龄</w:t>
      </w:r>
      <w:r w:rsidR="00A64CB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工资</w:t>
      </w:r>
      <w:r w:rsidR="00AC4C50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，</w:t>
      </w:r>
      <w:r w:rsidR="00A64CB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入职连续</w:t>
      </w:r>
      <w:r w:rsidR="00E421AA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一</w:t>
      </w:r>
      <w:r w:rsidR="00A64CB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年后考核合格，办理养老保险；</w:t>
      </w:r>
    </w:p>
    <w:p w:rsidR="00482430" w:rsidRPr="0099766B" w:rsidRDefault="00E06E4B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lastRenderedPageBreak/>
        <w:t>2．</w:t>
      </w:r>
      <w:r w:rsidR="00A64CB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带薪寒暑假</w:t>
      </w:r>
      <w:r w:rsidR="00B45289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及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节日</w:t>
      </w:r>
      <w:r w:rsidR="00A64CB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福利</w:t>
      </w:r>
      <w:r w:rsidR="002F292B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；</w:t>
      </w:r>
    </w:p>
    <w:p w:rsidR="002F292B" w:rsidRPr="0099766B" w:rsidRDefault="00B45289" w:rsidP="0099766B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</w:t>
      </w:r>
      <w:r w:rsidR="002F292B" w:rsidRPr="0099766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．市县师德标兵、教学能手、学科带头人、教学质量先进个人等荣誉获得者，</w:t>
      </w:r>
      <w:r w:rsidR="00A76EAA" w:rsidRPr="0099766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硕士研究生，</w:t>
      </w:r>
      <w:r w:rsidR="00E36D53" w:rsidRPr="0099766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基本工资和课时津贴执行高一级标准</w:t>
      </w:r>
      <w:r w:rsidR="00AE0A80" w:rsidRPr="0099766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；</w:t>
      </w:r>
    </w:p>
    <w:p w:rsidR="00791664" w:rsidRPr="0099766B" w:rsidRDefault="00791664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4.学校提供食宿。</w:t>
      </w:r>
    </w:p>
    <w:p w:rsidR="004B509E" w:rsidRPr="0099766B" w:rsidRDefault="00482430" w:rsidP="0099766B">
      <w:pPr>
        <w:spacing w:line="500" w:lineRule="exact"/>
        <w:ind w:firstLineChars="200" w:firstLine="560"/>
        <w:jc w:val="left"/>
        <w:rPr>
          <w:rStyle w:val="NormalCharacter"/>
          <w:rFonts w:ascii="黑体" w:eastAsia="黑体" w:hAnsi="黑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黑体" w:eastAsia="黑体" w:hAnsi="黑体" w:hint="eastAsia"/>
          <w:color w:val="000000"/>
          <w:kern w:val="0"/>
          <w:sz w:val="28"/>
          <w:szCs w:val="28"/>
        </w:rPr>
        <w:t>五、</w:t>
      </w:r>
      <w:r w:rsidR="004B509E" w:rsidRPr="0099766B">
        <w:rPr>
          <w:rStyle w:val="NormalCharacter"/>
          <w:rFonts w:ascii="黑体" w:eastAsia="黑体" w:hAnsi="黑体" w:hint="eastAsia"/>
          <w:color w:val="000000"/>
          <w:kern w:val="0"/>
          <w:sz w:val="28"/>
          <w:szCs w:val="28"/>
        </w:rPr>
        <w:t>报名面试</w:t>
      </w:r>
    </w:p>
    <w:p w:rsidR="004B509E" w:rsidRPr="0099766B" w:rsidRDefault="00482430" w:rsidP="0099766B">
      <w:pPr>
        <w:spacing w:line="500" w:lineRule="exact"/>
        <w:ind w:firstLineChars="200" w:firstLine="560"/>
        <w:jc w:val="left"/>
        <w:rPr>
          <w:rStyle w:val="NormalCharacter"/>
          <w:rFonts w:ascii="楷体_GB2312" w:eastAsia="楷体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楷体_GB2312" w:eastAsia="楷体_GB2312" w:hAnsi="宋体" w:hint="eastAsia"/>
          <w:color w:val="000000"/>
          <w:kern w:val="0"/>
          <w:sz w:val="28"/>
          <w:szCs w:val="28"/>
        </w:rPr>
        <w:t>（一）</w:t>
      </w:r>
      <w:r w:rsidR="004B509E" w:rsidRPr="0099766B">
        <w:rPr>
          <w:rStyle w:val="NormalCharacter"/>
          <w:rFonts w:ascii="楷体_GB2312" w:eastAsia="楷体_GB2312" w:hAnsi="宋体" w:hint="eastAsia"/>
          <w:color w:val="000000"/>
          <w:kern w:val="0"/>
          <w:sz w:val="28"/>
          <w:szCs w:val="28"/>
        </w:rPr>
        <w:t xml:space="preserve">报名办法 </w:t>
      </w:r>
    </w:p>
    <w:p w:rsidR="004B509E" w:rsidRPr="0099766B" w:rsidRDefault="00E06E4B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1．</w:t>
      </w:r>
      <w:r w:rsidR="004B509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报名时间：</w:t>
      </w:r>
      <w:r w:rsidR="00D432F9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即日起至</w:t>
      </w:r>
      <w:r w:rsidR="00426E77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1</w:t>
      </w:r>
      <w:r w:rsidR="004B509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月</w:t>
      </w:r>
      <w:r w:rsidR="00426E77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28</w:t>
      </w:r>
      <w:r w:rsidR="004B509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日</w:t>
      </w:r>
    </w:p>
    <w:p w:rsidR="004B509E" w:rsidRPr="0099766B" w:rsidRDefault="00E06E4B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2．</w:t>
      </w:r>
      <w:r w:rsidR="004B509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报名方式：网上报名</w:t>
      </w:r>
    </w:p>
    <w:p w:rsidR="00A50911" w:rsidRDefault="00E06E4B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 w:hint="eastAsia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3．</w:t>
      </w:r>
      <w:r w:rsidR="00482430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报名要求：</w:t>
      </w:r>
      <w:r w:rsidR="008156A5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凡符合招聘条件且愿意应聘本校教师者，请</w:t>
      </w:r>
      <w:r w:rsidR="00482430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将《</w:t>
      </w:r>
      <w:r w:rsidR="0082739C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应聘教师</w:t>
      </w:r>
      <w:r w:rsidR="00482430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报名表》</w:t>
      </w:r>
      <w:r w:rsidR="004B509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（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招聘公告</w:t>
      </w:r>
      <w:r w:rsidR="004B509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附件）电子稿、学历证书照片、教师资格证书照片、身份证照片（正反面）、</w:t>
      </w:r>
      <w:r w:rsidR="00482430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荣誉证照片、</w:t>
      </w:r>
      <w:hyperlink r:id="rId8" w:history="1">
        <w:r w:rsidR="004B4609" w:rsidRPr="0099766B">
          <w:rPr>
            <w:rStyle w:val="a3"/>
            <w:rFonts w:ascii="仿宋_GB2312" w:eastAsia="仿宋_GB2312" w:hAnsi="宋体" w:hint="eastAsia"/>
            <w:color w:val="auto"/>
            <w:kern w:val="0"/>
            <w:sz w:val="28"/>
            <w:szCs w:val="28"/>
            <w:u w:val="none"/>
          </w:rPr>
          <w:t>个人简历打包以姓名+应聘学段学科+手机号码的格式命名发送至QQ邮箱：3075992344@qq.com</w:t>
        </w:r>
      </w:hyperlink>
      <w:r w:rsidR="004B509E" w:rsidRPr="0099766B">
        <w:rPr>
          <w:rStyle w:val="NormalCharacter"/>
          <w:rFonts w:ascii="仿宋_GB2312" w:eastAsia="仿宋_GB2312" w:hAnsi="宋体" w:hint="eastAsia"/>
          <w:kern w:val="0"/>
          <w:sz w:val="28"/>
          <w:szCs w:val="28"/>
        </w:rPr>
        <w:t>。</w:t>
      </w:r>
    </w:p>
    <w:p w:rsidR="004B509E" w:rsidRPr="0099766B" w:rsidRDefault="00482430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楷体_GB2312" w:eastAsia="楷体_GB2312" w:hAnsi="宋体" w:hint="eastAsia"/>
          <w:color w:val="000000"/>
          <w:kern w:val="0"/>
          <w:sz w:val="28"/>
          <w:szCs w:val="28"/>
        </w:rPr>
        <w:t>（二）</w:t>
      </w:r>
      <w:r w:rsidR="004B509E" w:rsidRPr="0099766B">
        <w:rPr>
          <w:rStyle w:val="NormalCharacter"/>
          <w:rFonts w:ascii="楷体_GB2312" w:eastAsia="楷体_GB2312" w:hAnsi="宋体" w:hint="eastAsia"/>
          <w:color w:val="000000"/>
          <w:kern w:val="0"/>
          <w:sz w:val="28"/>
          <w:szCs w:val="28"/>
        </w:rPr>
        <w:t>面试办法</w:t>
      </w:r>
    </w:p>
    <w:p w:rsidR="004B509E" w:rsidRPr="0099766B" w:rsidRDefault="004B509E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1.面试时间：</w:t>
      </w:r>
      <w:r w:rsidR="00554856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应聘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报名后学校</w:t>
      </w:r>
      <w:r w:rsidR="00481C07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、董事会</w:t>
      </w:r>
      <w:r w:rsidR="00554856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将</w:t>
      </w:r>
      <w:r w:rsidR="00481C07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进行应聘资格审察，审查合格后，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电话通知</w:t>
      </w:r>
      <w:r w:rsidR="00554856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应聘者参与面试</w:t>
      </w:r>
      <w:r w:rsidR="00481C07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。</w:t>
      </w:r>
    </w:p>
    <w:p w:rsidR="004B509E" w:rsidRPr="0099766B" w:rsidRDefault="004B509E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2.面试地</w:t>
      </w:r>
      <w:r w:rsidR="00317179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点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：</w:t>
      </w:r>
      <w:r w:rsidR="003B7D64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洛南仓颉九年制学校</w:t>
      </w:r>
      <w:r w:rsidR="00447C18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。</w:t>
      </w:r>
    </w:p>
    <w:p w:rsidR="003B7D64" w:rsidRPr="0099766B" w:rsidRDefault="004B509E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3.面试</w:t>
      </w:r>
      <w:r w:rsidR="00317179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方式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：</w:t>
      </w:r>
      <w:r w:rsidR="00317179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面试采取讲微课的方式进行，主要考核本人所申报职位的教育教学能力与水平。备课40分钟，讲课15分钟，答辩10分钟。面试讲课70分，教学设计10分，答辩10分，</w:t>
      </w:r>
      <w:r w:rsidR="00191D41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仪表仪态和语言表达能力10分，满分100分。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学校</w:t>
      </w:r>
      <w:r w:rsidR="003B7D64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根据面试成绩确定拟录用人员，并通知拟录用人员按要求参加招聘体检</w:t>
      </w:r>
      <w:r w:rsidR="00447C18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。</w:t>
      </w:r>
    </w:p>
    <w:p w:rsidR="00191D41" w:rsidRPr="0099766B" w:rsidRDefault="003B7D64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4.</w:t>
      </w:r>
      <w:r w:rsidR="00191D41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面试内容：根据</w:t>
      </w:r>
      <w:r w:rsidR="004F4809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应聘</w:t>
      </w:r>
      <w:r w:rsidR="00191D41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报名年级、学科确定</w:t>
      </w:r>
      <w:r w:rsidR="004F4809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，面试所用教材由学校提供，具体内容到校面试前抽签确定。</w:t>
      </w:r>
    </w:p>
    <w:p w:rsidR="004B509E" w:rsidRPr="0099766B" w:rsidRDefault="00191D41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lastRenderedPageBreak/>
        <w:t>5.</w:t>
      </w:r>
      <w:r w:rsidR="004B509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特别提醒：进校面试时须佩</w:t>
      </w:r>
      <w:r w:rsidR="003B1E4B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持48小时</w:t>
      </w:r>
      <w:r w:rsidR="008000E8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核酸检测报告、</w:t>
      </w:r>
      <w:r w:rsidR="004B509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戴口罩，</w:t>
      </w:r>
      <w:r w:rsidR="003B7D64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扫</w:t>
      </w:r>
      <w:r w:rsidR="00DA0D44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验</w:t>
      </w:r>
      <w:r w:rsidR="003B7D64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码、</w:t>
      </w:r>
      <w:r w:rsidR="004B509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测量体温</w:t>
      </w:r>
      <w:r w:rsidR="003B7D64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并登记</w:t>
      </w:r>
      <w:r w:rsidR="004B509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。</w:t>
      </w:r>
    </w:p>
    <w:p w:rsidR="003B7D64" w:rsidRPr="0099766B" w:rsidRDefault="00482430" w:rsidP="0099766B">
      <w:pPr>
        <w:spacing w:line="500" w:lineRule="exact"/>
        <w:ind w:firstLineChars="200" w:firstLine="562"/>
        <w:jc w:val="left"/>
        <w:rPr>
          <w:rStyle w:val="NormalCharacter"/>
          <w:rFonts w:ascii="黑体" w:eastAsia="黑体" w:hAnsi="黑体"/>
          <w:b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黑体" w:eastAsia="黑体" w:hAnsi="黑体" w:hint="eastAsia"/>
          <w:b/>
          <w:color w:val="000000"/>
          <w:kern w:val="0"/>
          <w:sz w:val="28"/>
          <w:szCs w:val="28"/>
        </w:rPr>
        <w:t>六、</w:t>
      </w:r>
      <w:r w:rsidR="003B7D64" w:rsidRPr="0099766B">
        <w:rPr>
          <w:rStyle w:val="NormalCharacter"/>
          <w:rFonts w:ascii="黑体" w:eastAsia="黑体" w:hAnsi="黑体" w:hint="eastAsia"/>
          <w:b/>
          <w:color w:val="000000"/>
          <w:kern w:val="0"/>
          <w:sz w:val="28"/>
          <w:szCs w:val="28"/>
        </w:rPr>
        <w:t>体检录用</w:t>
      </w:r>
    </w:p>
    <w:p w:rsidR="003B7D64" w:rsidRPr="0099766B" w:rsidRDefault="00482430" w:rsidP="0099766B">
      <w:pPr>
        <w:spacing w:line="500" w:lineRule="exact"/>
        <w:ind w:firstLineChars="200" w:firstLine="560"/>
        <w:jc w:val="left"/>
        <w:rPr>
          <w:rStyle w:val="NormalCharacter"/>
          <w:rFonts w:ascii="楷体_GB2312" w:eastAsia="楷体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楷体_GB2312" w:eastAsia="楷体_GB2312" w:hAnsi="宋体" w:hint="eastAsia"/>
          <w:color w:val="000000"/>
          <w:kern w:val="0"/>
          <w:sz w:val="28"/>
          <w:szCs w:val="28"/>
        </w:rPr>
        <w:t>（一）</w:t>
      </w:r>
      <w:r w:rsidR="003B7D64" w:rsidRPr="0099766B">
        <w:rPr>
          <w:rStyle w:val="NormalCharacter"/>
          <w:rFonts w:ascii="楷体_GB2312" w:eastAsia="楷体_GB2312" w:hAnsi="宋体" w:hint="eastAsia"/>
          <w:color w:val="000000"/>
          <w:kern w:val="0"/>
          <w:sz w:val="28"/>
          <w:szCs w:val="28"/>
        </w:rPr>
        <w:t>体检办法</w:t>
      </w:r>
    </w:p>
    <w:p w:rsidR="003B7D64" w:rsidRPr="0099766B" w:rsidRDefault="003B7D64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1.体检时间：面试后学校电话通知。</w:t>
      </w:r>
    </w:p>
    <w:p w:rsidR="003B7D64" w:rsidRPr="0099766B" w:rsidRDefault="003B7D64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2.体检地址：县级医院。</w:t>
      </w:r>
    </w:p>
    <w:p w:rsidR="003B7D64" w:rsidRPr="0099766B" w:rsidRDefault="003B7D64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3.体检要求：体检前一周内保持健康生活方式，体检前一天晚10时后禁食；体检费用由应聘者个人支付。</w:t>
      </w:r>
    </w:p>
    <w:p w:rsidR="003B7D64" w:rsidRPr="0099766B" w:rsidRDefault="00482430" w:rsidP="0099766B">
      <w:pPr>
        <w:spacing w:line="500" w:lineRule="exact"/>
        <w:ind w:firstLineChars="200" w:firstLine="560"/>
        <w:jc w:val="left"/>
        <w:rPr>
          <w:rStyle w:val="NormalCharacter"/>
          <w:rFonts w:ascii="楷体_GB2312" w:eastAsia="楷体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楷体_GB2312" w:eastAsia="楷体_GB2312" w:hAnsi="宋体" w:hint="eastAsia"/>
          <w:color w:val="000000"/>
          <w:kern w:val="0"/>
          <w:sz w:val="28"/>
          <w:szCs w:val="28"/>
        </w:rPr>
        <w:t>（二）</w:t>
      </w:r>
      <w:r w:rsidR="003B7D64" w:rsidRPr="0099766B">
        <w:rPr>
          <w:rStyle w:val="NormalCharacter"/>
          <w:rFonts w:ascii="楷体_GB2312" w:eastAsia="楷体_GB2312" w:hAnsi="宋体" w:hint="eastAsia"/>
          <w:color w:val="000000"/>
          <w:kern w:val="0"/>
          <w:sz w:val="28"/>
          <w:szCs w:val="28"/>
        </w:rPr>
        <w:t>录用入职</w:t>
      </w:r>
    </w:p>
    <w:p w:rsidR="003B7D64" w:rsidRPr="0099766B" w:rsidRDefault="003B7D64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1. 拟录用人员持体检合格登记表到校</w:t>
      </w:r>
      <w:r w:rsidR="008000E8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领取录用通知书，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签定聘用协议书。</w:t>
      </w:r>
    </w:p>
    <w:p w:rsidR="004B509E" w:rsidRPr="0099766B" w:rsidRDefault="00E06E4B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2．</w:t>
      </w:r>
      <w:r w:rsidR="00A64CB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参加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带薪</w:t>
      </w:r>
      <w:r w:rsidR="00A64CB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岗前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实习</w:t>
      </w:r>
      <w:r w:rsidR="00A64CBF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培训</w:t>
      </w:r>
      <w:r w:rsidR="004B4609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，试用期满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考核合格正式上岗</w:t>
      </w:r>
      <w:r w:rsidR="003B7D64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。</w:t>
      </w:r>
    </w:p>
    <w:p w:rsidR="00482430" w:rsidRPr="0099766B" w:rsidRDefault="00482430" w:rsidP="0099766B">
      <w:pPr>
        <w:spacing w:line="500" w:lineRule="exact"/>
        <w:ind w:firstLineChars="200" w:firstLine="562"/>
        <w:jc w:val="left"/>
        <w:rPr>
          <w:rStyle w:val="NormalCharacter"/>
          <w:rFonts w:ascii="黑体" w:eastAsia="黑体" w:hAnsi="黑体"/>
          <w:b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黑体" w:eastAsia="黑体" w:hAnsi="黑体" w:hint="eastAsia"/>
          <w:b/>
          <w:color w:val="000000"/>
          <w:kern w:val="0"/>
          <w:sz w:val="28"/>
          <w:szCs w:val="28"/>
        </w:rPr>
        <w:t>七、联系电话</w:t>
      </w:r>
    </w:p>
    <w:p w:rsidR="008B43CC" w:rsidRPr="0099766B" w:rsidRDefault="008B43CC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王老师 13991446721</w:t>
      </w:r>
    </w:p>
    <w:p w:rsidR="00A77121" w:rsidRPr="0099766B" w:rsidRDefault="004B4609" w:rsidP="0099766B">
      <w:pPr>
        <w:spacing w:line="500" w:lineRule="exact"/>
        <w:ind w:firstLineChars="200" w:firstLine="56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郑</w:t>
      </w:r>
      <w:r w:rsidR="00A77121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老师</w:t>
      </w:r>
      <w:r w:rsidR="001B6304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1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8292780762</w:t>
      </w:r>
      <w:r w:rsidR="00CE3CD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 </w:t>
      </w:r>
      <w:r w:rsidR="00E32432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</w:p>
    <w:p w:rsidR="00245759" w:rsidRPr="0099766B" w:rsidRDefault="004B4609" w:rsidP="0099766B">
      <w:pPr>
        <w:spacing w:line="500" w:lineRule="exact"/>
        <w:ind w:firstLineChars="196" w:firstLine="549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董</w:t>
      </w:r>
      <w:r w:rsidR="00A77121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老师</w:t>
      </w:r>
      <w:r w:rsidR="003E5527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1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3759612337</w:t>
      </w:r>
    </w:p>
    <w:p w:rsidR="00301D83" w:rsidRPr="0099766B" w:rsidRDefault="00301D83" w:rsidP="0099766B">
      <w:pPr>
        <w:spacing w:line="500" w:lineRule="exact"/>
        <w:ind w:firstLineChars="196" w:firstLine="551"/>
        <w:jc w:val="left"/>
        <w:rPr>
          <w:rStyle w:val="NormalCharacter"/>
          <w:rFonts w:ascii="黑体" w:eastAsia="黑体" w:hAnsi="黑体"/>
          <w:b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黑体" w:eastAsia="黑体" w:hAnsi="黑体" w:hint="eastAsia"/>
          <w:b/>
          <w:color w:val="000000"/>
          <w:kern w:val="0"/>
          <w:sz w:val="28"/>
          <w:szCs w:val="28"/>
        </w:rPr>
        <w:t>八、特别说明</w:t>
      </w:r>
    </w:p>
    <w:p w:rsidR="00301D83" w:rsidRPr="0099766B" w:rsidRDefault="00301D83" w:rsidP="0099766B">
      <w:pPr>
        <w:spacing w:line="500" w:lineRule="exact"/>
        <w:ind w:firstLineChars="196" w:firstLine="549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因疫情防控等特殊情况变动的，会及时电话或微信通知。</w:t>
      </w:r>
    </w:p>
    <w:p w:rsidR="00E421AA" w:rsidRPr="0099766B" w:rsidRDefault="00E421AA" w:rsidP="0099766B">
      <w:pPr>
        <w:spacing w:line="500" w:lineRule="exact"/>
        <w:jc w:val="left"/>
        <w:rPr>
          <w:rFonts w:ascii="仿宋_GB2312" w:eastAsia="仿宋_GB2312" w:hAnsi="宋体"/>
          <w:bCs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   附：</w:t>
      </w:r>
      <w:r w:rsidRPr="0099766B"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洛南仓颉九年制学校202</w:t>
      </w:r>
      <w:r w:rsidR="004B4609" w:rsidRPr="0099766B"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3</w:t>
      </w:r>
      <w:r w:rsidRPr="0099766B"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年</w:t>
      </w:r>
      <w:r w:rsidR="00245BD1" w:rsidRPr="0099766B"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春季</w:t>
      </w:r>
      <w:r w:rsidRPr="0099766B"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应聘教师报名表</w:t>
      </w:r>
    </w:p>
    <w:p w:rsidR="00245759" w:rsidRPr="0099766B" w:rsidRDefault="00245759" w:rsidP="0099766B">
      <w:pPr>
        <w:spacing w:line="500" w:lineRule="exact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</w:p>
    <w:p w:rsidR="00245759" w:rsidRPr="0099766B" w:rsidRDefault="001B6304" w:rsidP="0099766B">
      <w:pPr>
        <w:spacing w:line="500" w:lineRule="exact"/>
        <w:ind w:firstLineChars="1746" w:firstLine="4889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洛南仓颉九年制学校</w:t>
      </w:r>
    </w:p>
    <w:p w:rsidR="00DF39A1" w:rsidRPr="0099766B" w:rsidRDefault="001B6304" w:rsidP="0099766B">
      <w:pPr>
        <w:spacing w:line="500" w:lineRule="exact"/>
        <w:ind w:firstLineChars="196" w:firstLine="549"/>
        <w:jc w:val="left"/>
        <w:rPr>
          <w:rStyle w:val="NormalCharacter"/>
          <w:rFonts w:ascii="黑体" w:eastAsia="黑体" w:hAnsi="黑体" w:cs="宋体"/>
          <w:bCs/>
          <w:color w:val="000000"/>
          <w:kern w:val="0"/>
          <w:sz w:val="28"/>
          <w:szCs w:val="28"/>
        </w:rPr>
      </w:pP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                       </w:t>
      </w:r>
      <w:r w:rsidR="006D7104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  <w:r w:rsidR="004349BA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 </w:t>
      </w:r>
      <w:r w:rsidR="00991CB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 </w:t>
      </w:r>
      <w:r w:rsidR="00F437EA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  <w:r w:rsidR="00991CBE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  <w:r w:rsidR="00D26BDA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202</w:t>
      </w:r>
      <w:r w:rsidR="00245BD1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3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年</w:t>
      </w:r>
      <w:r w:rsidR="00245BD1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1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月</w:t>
      </w:r>
      <w:r w:rsidR="004D6ECB"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5</w:t>
      </w:r>
      <w:r w:rsidRPr="0099766B"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日</w:t>
      </w:r>
    </w:p>
    <w:p w:rsidR="00DF39A1" w:rsidRDefault="00DF39A1" w:rsidP="008000E8">
      <w:pPr>
        <w:spacing w:line="540" w:lineRule="exact"/>
        <w:jc w:val="left"/>
        <w:rPr>
          <w:rStyle w:val="NormalCharacter"/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8000E8" w:rsidRDefault="008000E8" w:rsidP="008000E8">
      <w:pPr>
        <w:spacing w:line="540" w:lineRule="exact"/>
        <w:jc w:val="left"/>
        <w:rPr>
          <w:rStyle w:val="NormalCharacter"/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8000E8" w:rsidRPr="00095269" w:rsidRDefault="008000E8" w:rsidP="008000E8">
      <w:pPr>
        <w:spacing w:line="540" w:lineRule="exact"/>
        <w:jc w:val="left"/>
        <w:rPr>
          <w:rStyle w:val="NormalCharacter"/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372AF8" w:rsidRPr="00E421AA" w:rsidRDefault="00095269" w:rsidP="008000E8">
      <w:pPr>
        <w:spacing w:line="540" w:lineRule="exact"/>
        <w:jc w:val="left"/>
        <w:rPr>
          <w:rStyle w:val="NormalCharacter"/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Style w:val="NormalCharacter"/>
          <w:rFonts w:ascii="黑体" w:eastAsia="黑体" w:hAnsi="黑体" w:cs="宋体"/>
          <w:bCs/>
          <w:color w:val="000000"/>
          <w:kern w:val="0"/>
          <w:sz w:val="32"/>
          <w:szCs w:val="32"/>
        </w:rPr>
        <w:br w:type="page"/>
      </w:r>
      <w:r w:rsidR="00372AF8" w:rsidRPr="00E421AA">
        <w:rPr>
          <w:rStyle w:val="NormalCharacter"/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附件：</w:t>
      </w:r>
    </w:p>
    <w:p w:rsidR="00245759" w:rsidRPr="00E421AA" w:rsidRDefault="009776F7" w:rsidP="008000E8">
      <w:pPr>
        <w:spacing w:line="540" w:lineRule="exact"/>
        <w:jc w:val="center"/>
        <w:rPr>
          <w:rStyle w:val="NormalCharacter"/>
          <w:rFonts w:ascii="方正小标宋简体" w:eastAsia="方正小标宋简体" w:hAnsiTheme="majorEastAsia" w:cs="宋体"/>
          <w:b/>
          <w:bCs/>
          <w:color w:val="000000"/>
          <w:kern w:val="0"/>
          <w:sz w:val="32"/>
          <w:szCs w:val="32"/>
        </w:rPr>
      </w:pPr>
      <w:r w:rsidRPr="00E421AA">
        <w:rPr>
          <w:rStyle w:val="NormalCharacter"/>
          <w:rFonts w:ascii="方正小标宋简体" w:eastAsia="方正小标宋简体" w:hAnsiTheme="majorEastAsia" w:cs="宋体" w:hint="eastAsia"/>
          <w:b/>
          <w:bCs/>
          <w:color w:val="000000"/>
          <w:kern w:val="0"/>
          <w:sz w:val="32"/>
          <w:szCs w:val="32"/>
        </w:rPr>
        <w:t>洛南仓颉九年制学校</w:t>
      </w:r>
      <w:r w:rsidRPr="00E421AA">
        <w:rPr>
          <w:rStyle w:val="NormalCharacter"/>
          <w:rFonts w:ascii="方正小标宋简体" w:eastAsia="方正小标宋简体" w:hAnsiTheme="majorEastAsia" w:cs="Arial" w:hint="eastAsia"/>
          <w:b/>
          <w:bCs/>
          <w:color w:val="000000"/>
          <w:kern w:val="0"/>
          <w:sz w:val="32"/>
          <w:szCs w:val="32"/>
        </w:rPr>
        <w:t>20</w:t>
      </w:r>
      <w:r w:rsidR="00B61D0A" w:rsidRPr="00E421AA">
        <w:rPr>
          <w:rStyle w:val="NormalCharacter"/>
          <w:rFonts w:ascii="方正小标宋简体" w:eastAsia="方正小标宋简体" w:hAnsiTheme="majorEastAsia" w:cs="Arial" w:hint="eastAsia"/>
          <w:b/>
          <w:bCs/>
          <w:color w:val="000000"/>
          <w:kern w:val="0"/>
          <w:sz w:val="32"/>
          <w:szCs w:val="32"/>
        </w:rPr>
        <w:t>2</w:t>
      </w:r>
      <w:r w:rsidR="004D6ECB">
        <w:rPr>
          <w:rStyle w:val="NormalCharacter"/>
          <w:rFonts w:ascii="方正小标宋简体" w:eastAsia="方正小标宋简体" w:hAnsiTheme="majorEastAsia" w:cs="Arial" w:hint="eastAsia"/>
          <w:b/>
          <w:bCs/>
          <w:color w:val="000000"/>
          <w:kern w:val="0"/>
          <w:sz w:val="32"/>
          <w:szCs w:val="32"/>
        </w:rPr>
        <w:t>3</w:t>
      </w:r>
      <w:r w:rsidRPr="00E421AA">
        <w:rPr>
          <w:rStyle w:val="NormalCharacter"/>
          <w:rFonts w:ascii="方正小标宋简体" w:eastAsia="方正小标宋简体" w:hAnsiTheme="majorEastAsia" w:cs="宋体" w:hint="eastAsia"/>
          <w:b/>
          <w:bCs/>
          <w:color w:val="000000"/>
          <w:kern w:val="0"/>
          <w:sz w:val="32"/>
          <w:szCs w:val="32"/>
        </w:rPr>
        <w:t>年</w:t>
      </w:r>
      <w:r w:rsidR="00245BD1">
        <w:rPr>
          <w:rStyle w:val="NormalCharacter"/>
          <w:rFonts w:ascii="方正小标宋简体" w:eastAsia="方正小标宋简体" w:hAnsiTheme="majorEastAsia" w:cs="宋体" w:hint="eastAsia"/>
          <w:b/>
          <w:bCs/>
          <w:color w:val="000000"/>
          <w:kern w:val="0"/>
          <w:sz w:val="32"/>
          <w:szCs w:val="32"/>
        </w:rPr>
        <w:t>春季</w:t>
      </w:r>
      <w:r w:rsidR="0082739C" w:rsidRPr="00E421AA">
        <w:rPr>
          <w:rStyle w:val="NormalCharacter"/>
          <w:rFonts w:ascii="方正小标宋简体" w:eastAsia="方正小标宋简体" w:hAnsiTheme="majorEastAsia" w:cs="宋体" w:hint="eastAsia"/>
          <w:b/>
          <w:bCs/>
          <w:color w:val="000000"/>
          <w:kern w:val="0"/>
          <w:sz w:val="32"/>
          <w:szCs w:val="32"/>
        </w:rPr>
        <w:t>应聘</w:t>
      </w:r>
      <w:r w:rsidRPr="00E421AA">
        <w:rPr>
          <w:rStyle w:val="NormalCharacter"/>
          <w:rFonts w:ascii="方正小标宋简体" w:eastAsia="方正小标宋简体" w:hAnsiTheme="majorEastAsia" w:cs="宋体" w:hint="eastAsia"/>
          <w:b/>
          <w:bCs/>
          <w:color w:val="000000"/>
          <w:kern w:val="0"/>
          <w:sz w:val="32"/>
          <w:szCs w:val="32"/>
        </w:rPr>
        <w:t>教师报名表</w:t>
      </w:r>
    </w:p>
    <w:tbl>
      <w:tblPr>
        <w:tblW w:w="9545" w:type="dxa"/>
        <w:tblInd w:w="-276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CellMar>
          <w:left w:w="0" w:type="dxa"/>
          <w:right w:w="0" w:type="dxa"/>
        </w:tblCellMar>
        <w:tblLook w:val="FFFF"/>
      </w:tblPr>
      <w:tblGrid>
        <w:gridCol w:w="1718"/>
        <w:gridCol w:w="1123"/>
        <w:gridCol w:w="167"/>
        <w:gridCol w:w="827"/>
        <w:gridCol w:w="94"/>
        <w:gridCol w:w="606"/>
        <w:gridCol w:w="7"/>
        <w:gridCol w:w="602"/>
        <w:gridCol w:w="102"/>
        <w:gridCol w:w="1057"/>
        <w:gridCol w:w="1082"/>
        <w:gridCol w:w="282"/>
        <w:gridCol w:w="854"/>
        <w:gridCol w:w="1024"/>
      </w:tblGrid>
      <w:tr w:rsidR="004D59A6" w:rsidTr="00652AD5">
        <w:trPr>
          <w:cantSplit/>
          <w:trHeight w:val="601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Tahoma" w:eastAsia="仿宋_GB2312" w:hAnsi="Tahoma" w:hint="eastAsia"/>
                <w:color w:val="000000"/>
                <w:kern w:val="0"/>
                <w:sz w:val="28"/>
                <w:szCs w:val="28"/>
              </w:rPr>
              <w:t> </w:t>
            </w: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  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政治</w:t>
            </w:r>
          </w:p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DF39A1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近期</w:t>
            </w:r>
          </w:p>
          <w:p w:rsidR="00DF39A1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免冠</w:t>
            </w:r>
          </w:p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4D59A6" w:rsidTr="00652AD5">
        <w:trPr>
          <w:cantSplit/>
          <w:trHeight w:val="355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普通话等级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left"/>
              <w:textAlignment w:val="auto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45759" w:rsidTr="00652AD5">
        <w:trPr>
          <w:cantSplit/>
          <w:trHeight w:val="541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9A1" w:rsidRDefault="004C337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教师资格</w:t>
            </w:r>
          </w:p>
          <w:p w:rsidR="00245759" w:rsidRPr="00E421AA" w:rsidRDefault="004C337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证号码</w:t>
            </w:r>
          </w:p>
        </w:tc>
        <w:tc>
          <w:tcPr>
            <w:tcW w:w="281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5759" w:rsidRPr="00E421AA" w:rsidRDefault="009776F7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45759" w:rsidRPr="00E421AA" w:rsidRDefault="004C337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爱好特长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45759" w:rsidRPr="00E421AA" w:rsidRDefault="009776F7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5759" w:rsidRPr="00E421AA" w:rsidRDefault="00245759" w:rsidP="001C2977">
            <w:pPr>
              <w:spacing w:line="40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45759" w:rsidTr="00652AD5">
        <w:trPr>
          <w:trHeight w:val="545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5759" w:rsidRPr="00E421AA" w:rsidRDefault="00E04D8D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1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5759" w:rsidRPr="00E421AA" w:rsidRDefault="009776F7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45759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324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5759" w:rsidRPr="00E421AA" w:rsidRDefault="009776F7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396514" w:rsidTr="00652AD5">
        <w:trPr>
          <w:trHeight w:val="506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514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1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6514" w:rsidRPr="00E421AA" w:rsidRDefault="00396514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6514" w:rsidRPr="00E421AA" w:rsidRDefault="00396514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应聘</w:t>
            </w:r>
            <w:r w:rsid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32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6514" w:rsidRPr="00E421AA" w:rsidRDefault="00E421AA" w:rsidP="001C2977">
            <w:pPr>
              <w:spacing w:line="400" w:lineRule="exact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396514"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年级</w:t>
            </w: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="00396514"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学科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教学工作</w:t>
            </w:r>
          </w:p>
        </w:tc>
      </w:tr>
      <w:tr w:rsidR="004D59A6" w:rsidTr="004D6ECB">
        <w:trPr>
          <w:cantSplit/>
          <w:trHeight w:val="493"/>
        </w:trPr>
        <w:tc>
          <w:tcPr>
            <w:tcW w:w="17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62E8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毕业学校学历</w:t>
            </w:r>
          </w:p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第一</w:t>
            </w:r>
          </w:p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毕业院校</w:t>
            </w:r>
          </w:p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4D59A6" w:rsidTr="004D6ECB">
        <w:trPr>
          <w:cantSplit/>
          <w:trHeight w:val="465"/>
        </w:trPr>
        <w:tc>
          <w:tcPr>
            <w:tcW w:w="17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第二</w:t>
            </w:r>
          </w:p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毕业院校</w:t>
            </w:r>
          </w:p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59A6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951DA" w:rsidTr="00652AD5">
        <w:trPr>
          <w:cantSplit/>
          <w:trHeight w:val="358"/>
        </w:trPr>
        <w:tc>
          <w:tcPr>
            <w:tcW w:w="17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家庭</w:t>
            </w:r>
          </w:p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基本</w:t>
            </w:r>
          </w:p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关</w:t>
            </w: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姓</w:t>
            </w: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龄</w:t>
            </w:r>
          </w:p>
        </w:tc>
        <w:tc>
          <w:tcPr>
            <w:tcW w:w="32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工</w:t>
            </w: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作</w:t>
            </w: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单</w:t>
            </w: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</w:tr>
      <w:tr w:rsidR="003951DA" w:rsidTr="00652AD5">
        <w:trPr>
          <w:cantSplit/>
          <w:trHeight w:val="487"/>
        </w:trPr>
        <w:tc>
          <w:tcPr>
            <w:tcW w:w="17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3951DA" w:rsidTr="00652AD5">
        <w:trPr>
          <w:cantSplit/>
          <w:trHeight w:val="470"/>
        </w:trPr>
        <w:tc>
          <w:tcPr>
            <w:tcW w:w="17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3951DA" w:rsidTr="00652AD5">
        <w:trPr>
          <w:trHeight w:val="1609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任教工作详</w:t>
            </w:r>
          </w:p>
          <w:p w:rsid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细经历及班</w:t>
            </w:r>
          </w:p>
          <w:p w:rsid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主任工作经</w:t>
            </w:r>
          </w:p>
          <w:p w:rsidR="003951DA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历（学段、学期、学科）</w:t>
            </w:r>
          </w:p>
        </w:tc>
        <w:tc>
          <w:tcPr>
            <w:tcW w:w="782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1DA" w:rsidRPr="00E421AA" w:rsidRDefault="003951DA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946456" w:rsidRPr="00E421AA" w:rsidRDefault="0094645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946456" w:rsidRPr="00E421AA" w:rsidRDefault="0094645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946456" w:rsidRPr="00E421AA" w:rsidRDefault="0094645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E04D8D" w:rsidTr="00652AD5">
        <w:trPr>
          <w:trHeight w:val="717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4D8D" w:rsidRPr="00E421AA" w:rsidRDefault="004D59A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82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4D8D" w:rsidRPr="00E421AA" w:rsidRDefault="00E04D8D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946456" w:rsidRPr="00E421AA" w:rsidRDefault="0094645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946456" w:rsidRPr="00E421AA" w:rsidRDefault="00946456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E04D8D" w:rsidTr="00134430">
        <w:trPr>
          <w:trHeight w:val="1315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4D8D" w:rsidRPr="00E421AA" w:rsidRDefault="00E04D8D" w:rsidP="001C2977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782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4D8D" w:rsidRPr="00E421AA" w:rsidRDefault="00946456" w:rsidP="001C2977">
            <w:pPr>
              <w:spacing w:line="400" w:lineRule="exact"/>
              <w:ind w:firstLineChars="200" w:firstLine="560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本人填写的各项应聘信息全部真实有效。因提供虚假信息所产生的一切后果均由本人承担。</w:t>
            </w:r>
          </w:p>
          <w:p w:rsidR="00946456" w:rsidRPr="00E421AA" w:rsidRDefault="00946456" w:rsidP="001C2977">
            <w:pPr>
              <w:spacing w:line="400" w:lineRule="exact"/>
              <w:ind w:firstLineChars="200" w:firstLine="560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本人签名：   </w:t>
            </w:r>
            <w:r w:rsidR="00DF39A1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</w:t>
            </w:r>
            <w:r w:rsidR="00DF39A1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E421AA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月  日</w:t>
            </w:r>
          </w:p>
        </w:tc>
      </w:tr>
    </w:tbl>
    <w:p w:rsidR="00261055" w:rsidRPr="00971781" w:rsidRDefault="00261055" w:rsidP="008000E8">
      <w:pPr>
        <w:spacing w:line="540" w:lineRule="exact"/>
        <w:rPr>
          <w:rStyle w:val="NormalCharacter"/>
          <w:rFonts w:ascii="宋体" w:hAnsi="宋体"/>
          <w:color w:val="000000"/>
          <w:kern w:val="0"/>
          <w:sz w:val="24"/>
          <w:szCs w:val="24"/>
        </w:rPr>
      </w:pPr>
    </w:p>
    <w:sectPr w:rsidR="00261055" w:rsidRPr="00971781" w:rsidSect="00E421AA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DBA" w:rsidRDefault="007B2DBA" w:rsidP="00095269">
      <w:r>
        <w:separator/>
      </w:r>
    </w:p>
  </w:endnote>
  <w:endnote w:type="continuationSeparator" w:id="1">
    <w:p w:rsidR="007B2DBA" w:rsidRDefault="007B2DBA" w:rsidP="00095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DBA" w:rsidRDefault="007B2DBA" w:rsidP="00095269">
      <w:r>
        <w:separator/>
      </w:r>
    </w:p>
  </w:footnote>
  <w:footnote w:type="continuationSeparator" w:id="1">
    <w:p w:rsidR="007B2DBA" w:rsidRDefault="007B2DBA" w:rsidP="000952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2"/>
      <w:numFmt w:val="chineseCounting"/>
      <w:suff w:val="nothing"/>
      <w:lvlText w:val="%1、"/>
      <w:lvlJc w:val="left"/>
      <w:pPr>
        <w:textAlignment w:val="baseline"/>
      </w:pPr>
    </w:lvl>
  </w:abstractNum>
  <w:abstractNum w:abstractNumId="1">
    <w:nsid w:val="6EDF22AE"/>
    <w:multiLevelType w:val="multilevel"/>
    <w:tmpl w:val="60DEB492"/>
    <w:lvl w:ilvl="0">
      <w:start w:val="3"/>
      <w:numFmt w:val="japaneseCounting"/>
      <w:lvlText w:val="%1、"/>
      <w:lvlJc w:val="left"/>
      <w:pPr>
        <w:ind w:left="720" w:hanging="720"/>
        <w:textAlignment w:val="baseline"/>
      </w:pPr>
    </w:lvl>
    <w:lvl w:ilvl="1">
      <w:start w:val="1"/>
      <w:numFmt w:val="lowerLetter"/>
      <w:lvlText w:val="%1)"/>
      <w:lvlJc w:val="left"/>
      <w:pPr>
        <w:ind w:left="840" w:hanging="420"/>
        <w:textAlignment w:val="baseline"/>
      </w:pPr>
    </w:lvl>
    <w:lvl w:ilvl="2">
      <w:start w:val="1"/>
      <w:numFmt w:val="lowerRoman"/>
      <w:lvlText w:val="%1."/>
      <w:lvlJc w:val="right"/>
      <w:pPr>
        <w:ind w:left="1260" w:hanging="420"/>
        <w:textAlignment w:val="baseline"/>
      </w:pPr>
    </w:lvl>
    <w:lvl w:ilvl="3">
      <w:start w:val="1"/>
      <w:numFmt w:val="decimal"/>
      <w:lvlText w:val="%1."/>
      <w:lvlJc w:val="left"/>
      <w:pPr>
        <w:ind w:left="1680" w:hanging="420"/>
        <w:textAlignment w:val="baseline"/>
      </w:pPr>
    </w:lvl>
    <w:lvl w:ilvl="4">
      <w:start w:val="1"/>
      <w:numFmt w:val="lowerLetter"/>
      <w:lvlText w:val="%1)"/>
      <w:lvlJc w:val="left"/>
      <w:pPr>
        <w:ind w:left="2100" w:hanging="420"/>
        <w:textAlignment w:val="baseline"/>
      </w:pPr>
    </w:lvl>
    <w:lvl w:ilvl="5">
      <w:start w:val="1"/>
      <w:numFmt w:val="lowerRoman"/>
      <w:lvlText w:val="%1."/>
      <w:lvlJc w:val="right"/>
      <w:pPr>
        <w:ind w:left="2520" w:hanging="420"/>
        <w:textAlignment w:val="baseline"/>
      </w:pPr>
    </w:lvl>
    <w:lvl w:ilvl="6">
      <w:start w:val="1"/>
      <w:numFmt w:val="decimal"/>
      <w:lvlText w:val="%1."/>
      <w:lvlJc w:val="left"/>
      <w:pPr>
        <w:ind w:left="2940" w:hanging="420"/>
        <w:textAlignment w:val="baseline"/>
      </w:pPr>
    </w:lvl>
    <w:lvl w:ilvl="7">
      <w:start w:val="1"/>
      <w:numFmt w:val="lowerLetter"/>
      <w:lvlText w:val="%1)"/>
      <w:lvlJc w:val="left"/>
      <w:pPr>
        <w:ind w:left="3360" w:hanging="420"/>
        <w:textAlignment w:val="baseline"/>
      </w:pPr>
    </w:lvl>
    <w:lvl w:ilvl="8">
      <w:start w:val="1"/>
      <w:numFmt w:val="lowerRoman"/>
      <w:lvlText w:val="%1."/>
      <w:lvlJc w:val="right"/>
      <w:pPr>
        <w:ind w:left="3780" w:hanging="420"/>
        <w:textAlignment w:val="baseline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245759"/>
    <w:rsid w:val="00011E72"/>
    <w:rsid w:val="00036A6F"/>
    <w:rsid w:val="00046443"/>
    <w:rsid w:val="000622EA"/>
    <w:rsid w:val="00072E1E"/>
    <w:rsid w:val="00095269"/>
    <w:rsid w:val="00095A80"/>
    <w:rsid w:val="000A2A69"/>
    <w:rsid w:val="000B141F"/>
    <w:rsid w:val="000B3684"/>
    <w:rsid w:val="000C1522"/>
    <w:rsid w:val="000C7D5A"/>
    <w:rsid w:val="000D1D39"/>
    <w:rsid w:val="000D49E0"/>
    <w:rsid w:val="000E66B1"/>
    <w:rsid w:val="001312D9"/>
    <w:rsid w:val="00133AF4"/>
    <w:rsid w:val="00134430"/>
    <w:rsid w:val="0014615E"/>
    <w:rsid w:val="001647F0"/>
    <w:rsid w:val="00167F89"/>
    <w:rsid w:val="00171327"/>
    <w:rsid w:val="001749ED"/>
    <w:rsid w:val="00176E15"/>
    <w:rsid w:val="00191D41"/>
    <w:rsid w:val="001B0A17"/>
    <w:rsid w:val="001B6304"/>
    <w:rsid w:val="001B716B"/>
    <w:rsid w:val="001C2977"/>
    <w:rsid w:val="001D76BD"/>
    <w:rsid w:val="001E288D"/>
    <w:rsid w:val="001F2B77"/>
    <w:rsid w:val="001F3F1A"/>
    <w:rsid w:val="001F5F86"/>
    <w:rsid w:val="00207AA8"/>
    <w:rsid w:val="00245759"/>
    <w:rsid w:val="00245BD1"/>
    <w:rsid w:val="002478DC"/>
    <w:rsid w:val="00253570"/>
    <w:rsid w:val="00261055"/>
    <w:rsid w:val="00261F84"/>
    <w:rsid w:val="002913D4"/>
    <w:rsid w:val="002B554B"/>
    <w:rsid w:val="002C666E"/>
    <w:rsid w:val="002E1598"/>
    <w:rsid w:val="002E638B"/>
    <w:rsid w:val="002F292B"/>
    <w:rsid w:val="002F5A2F"/>
    <w:rsid w:val="00301D83"/>
    <w:rsid w:val="003154B4"/>
    <w:rsid w:val="00317179"/>
    <w:rsid w:val="00372AF8"/>
    <w:rsid w:val="003877DC"/>
    <w:rsid w:val="003951DA"/>
    <w:rsid w:val="00395DB1"/>
    <w:rsid w:val="00396514"/>
    <w:rsid w:val="003B1E4B"/>
    <w:rsid w:val="003B4D35"/>
    <w:rsid w:val="003B51A6"/>
    <w:rsid w:val="003B7D64"/>
    <w:rsid w:val="003D4CCD"/>
    <w:rsid w:val="003E5527"/>
    <w:rsid w:val="00417631"/>
    <w:rsid w:val="00426E77"/>
    <w:rsid w:val="004349BA"/>
    <w:rsid w:val="00434BAC"/>
    <w:rsid w:val="00447C18"/>
    <w:rsid w:val="00481C07"/>
    <w:rsid w:val="00482282"/>
    <w:rsid w:val="00482430"/>
    <w:rsid w:val="004828BE"/>
    <w:rsid w:val="004B4609"/>
    <w:rsid w:val="004B509E"/>
    <w:rsid w:val="004B65FF"/>
    <w:rsid w:val="004C2DF8"/>
    <w:rsid w:val="004C3376"/>
    <w:rsid w:val="004D3C11"/>
    <w:rsid w:val="004D59A6"/>
    <w:rsid w:val="004D6ECB"/>
    <w:rsid w:val="004D7276"/>
    <w:rsid w:val="004E51DD"/>
    <w:rsid w:val="004F4809"/>
    <w:rsid w:val="00536EE5"/>
    <w:rsid w:val="00554856"/>
    <w:rsid w:val="00556DE0"/>
    <w:rsid w:val="00590144"/>
    <w:rsid w:val="00596361"/>
    <w:rsid w:val="005B4D3E"/>
    <w:rsid w:val="005C67A4"/>
    <w:rsid w:val="005D558F"/>
    <w:rsid w:val="005E10D2"/>
    <w:rsid w:val="005F57BC"/>
    <w:rsid w:val="005F6412"/>
    <w:rsid w:val="00611CE7"/>
    <w:rsid w:val="00617224"/>
    <w:rsid w:val="00637DB9"/>
    <w:rsid w:val="00642245"/>
    <w:rsid w:val="00652AD5"/>
    <w:rsid w:val="006713BE"/>
    <w:rsid w:val="00680B67"/>
    <w:rsid w:val="00684F97"/>
    <w:rsid w:val="006A7C30"/>
    <w:rsid w:val="006D3CC7"/>
    <w:rsid w:val="006D7104"/>
    <w:rsid w:val="006E47E8"/>
    <w:rsid w:val="0070192F"/>
    <w:rsid w:val="007463DF"/>
    <w:rsid w:val="00791664"/>
    <w:rsid w:val="007B2DBA"/>
    <w:rsid w:val="007B6265"/>
    <w:rsid w:val="007C7886"/>
    <w:rsid w:val="007F017A"/>
    <w:rsid w:val="007F0446"/>
    <w:rsid w:val="007F682A"/>
    <w:rsid w:val="007F7297"/>
    <w:rsid w:val="008000E8"/>
    <w:rsid w:val="008156A5"/>
    <w:rsid w:val="0082739C"/>
    <w:rsid w:val="00853688"/>
    <w:rsid w:val="0087397F"/>
    <w:rsid w:val="008A31E7"/>
    <w:rsid w:val="008A6882"/>
    <w:rsid w:val="008B43CC"/>
    <w:rsid w:val="008C0C2A"/>
    <w:rsid w:val="008C3907"/>
    <w:rsid w:val="008E4793"/>
    <w:rsid w:val="008E5EFF"/>
    <w:rsid w:val="00917702"/>
    <w:rsid w:val="00920754"/>
    <w:rsid w:val="0092085F"/>
    <w:rsid w:val="0093722A"/>
    <w:rsid w:val="00946456"/>
    <w:rsid w:val="00962D5B"/>
    <w:rsid w:val="00971781"/>
    <w:rsid w:val="009774BE"/>
    <w:rsid w:val="009776F7"/>
    <w:rsid w:val="009777B4"/>
    <w:rsid w:val="00982A01"/>
    <w:rsid w:val="00991CBE"/>
    <w:rsid w:val="0099766B"/>
    <w:rsid w:val="009E5036"/>
    <w:rsid w:val="00A11FBB"/>
    <w:rsid w:val="00A20CA8"/>
    <w:rsid w:val="00A50911"/>
    <w:rsid w:val="00A64B40"/>
    <w:rsid w:val="00A64CBF"/>
    <w:rsid w:val="00A76D75"/>
    <w:rsid w:val="00A76EAA"/>
    <w:rsid w:val="00A77121"/>
    <w:rsid w:val="00A8564D"/>
    <w:rsid w:val="00AA4491"/>
    <w:rsid w:val="00AB4B07"/>
    <w:rsid w:val="00AB6838"/>
    <w:rsid w:val="00AC3BE2"/>
    <w:rsid w:val="00AC4C50"/>
    <w:rsid w:val="00AE0A80"/>
    <w:rsid w:val="00AE1A36"/>
    <w:rsid w:val="00B333F3"/>
    <w:rsid w:val="00B3653D"/>
    <w:rsid w:val="00B45289"/>
    <w:rsid w:val="00B61D0A"/>
    <w:rsid w:val="00B66484"/>
    <w:rsid w:val="00B74D91"/>
    <w:rsid w:val="00B83C14"/>
    <w:rsid w:val="00BA5202"/>
    <w:rsid w:val="00BB43F5"/>
    <w:rsid w:val="00BD2BC7"/>
    <w:rsid w:val="00BE3543"/>
    <w:rsid w:val="00BF2254"/>
    <w:rsid w:val="00C20359"/>
    <w:rsid w:val="00C627F1"/>
    <w:rsid w:val="00CA58E7"/>
    <w:rsid w:val="00CB0E9A"/>
    <w:rsid w:val="00CB7E44"/>
    <w:rsid w:val="00CE3CDE"/>
    <w:rsid w:val="00CF4D4C"/>
    <w:rsid w:val="00D0038B"/>
    <w:rsid w:val="00D06540"/>
    <w:rsid w:val="00D226FF"/>
    <w:rsid w:val="00D26BDA"/>
    <w:rsid w:val="00D432F9"/>
    <w:rsid w:val="00D655CE"/>
    <w:rsid w:val="00D90381"/>
    <w:rsid w:val="00DA0D44"/>
    <w:rsid w:val="00DA3B37"/>
    <w:rsid w:val="00DB5C92"/>
    <w:rsid w:val="00DE04AF"/>
    <w:rsid w:val="00DE51E0"/>
    <w:rsid w:val="00DF0903"/>
    <w:rsid w:val="00DF39A1"/>
    <w:rsid w:val="00E025CE"/>
    <w:rsid w:val="00E04D8D"/>
    <w:rsid w:val="00E06E4B"/>
    <w:rsid w:val="00E27BEE"/>
    <w:rsid w:val="00E32432"/>
    <w:rsid w:val="00E36D53"/>
    <w:rsid w:val="00E421AA"/>
    <w:rsid w:val="00E4346E"/>
    <w:rsid w:val="00E54A26"/>
    <w:rsid w:val="00E72AD6"/>
    <w:rsid w:val="00EC6DC9"/>
    <w:rsid w:val="00ED24AA"/>
    <w:rsid w:val="00EE4994"/>
    <w:rsid w:val="00F01E02"/>
    <w:rsid w:val="00F16EDF"/>
    <w:rsid w:val="00F437EA"/>
    <w:rsid w:val="00F67AB3"/>
    <w:rsid w:val="00F829F3"/>
    <w:rsid w:val="00F92671"/>
    <w:rsid w:val="00FB752A"/>
    <w:rsid w:val="00FE3AC1"/>
    <w:rsid w:val="00FE75E3"/>
    <w:rsid w:val="00FF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5759"/>
    <w:pPr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245759"/>
  </w:style>
  <w:style w:type="table" w:customStyle="1" w:styleId="TableNormal">
    <w:name w:val="TableNormal"/>
    <w:semiHidden/>
    <w:rsid w:val="00245759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245759"/>
  </w:style>
  <w:style w:type="paragraph" w:customStyle="1" w:styleId="Header">
    <w:name w:val="Header"/>
    <w:basedOn w:val="a"/>
    <w:rsid w:val="00245759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Footer">
    <w:name w:val="Footer"/>
    <w:basedOn w:val="a"/>
    <w:rsid w:val="002457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HtmlNormal">
    <w:name w:val="HtmlNormal"/>
    <w:basedOn w:val="a"/>
    <w:rsid w:val="00245759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06E4B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5485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54856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95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95269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95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952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10;&#20154;&#31616;&#21382;&#25171;&#21253;&#20197;&#22995;&#21517;+&#24212;&#32856;&#23398;&#27573;&#23398;&#31185;+&#25163;&#26426;&#21495;&#30721;&#30340;&#26684;&#24335;&#21629;&#21517;&#21457;&#36865;&#33267;QQ&#37038;&#31665;&#65306;3075992344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B082ED-DCFE-40F7-A878-1BB1B967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510</Words>
  <Characters>2909</Characters>
  <Application>Microsoft Office Word</Application>
  <DocSecurity>0</DocSecurity>
  <Lines>24</Lines>
  <Paragraphs>6</Paragraphs>
  <ScaleCrop>false</ScaleCrop>
  <Company>china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用户人社局</cp:lastModifiedBy>
  <cp:revision>3</cp:revision>
  <cp:lastPrinted>2022-11-15T02:23:00Z</cp:lastPrinted>
  <dcterms:created xsi:type="dcterms:W3CDTF">2023-01-07T13:02:00Z</dcterms:created>
  <dcterms:modified xsi:type="dcterms:W3CDTF">2023-01-07T13:02:00Z</dcterms:modified>
</cp:coreProperties>
</file>