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pacing w:val="6"/>
          <w:kern w:val="2"/>
          <w:sz w:val="44"/>
          <w:szCs w:val="44"/>
          <w:lang w:val="en-US" w:eastAsia="zh-CN" w:bidi="ar-SA"/>
        </w:rPr>
        <w:t>附件1：岗位情况表</w:t>
      </w:r>
    </w:p>
    <w:tbl>
      <w:tblPr>
        <w:tblStyle w:val="6"/>
        <w:tblW w:w="11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83"/>
        <w:gridCol w:w="897"/>
        <w:gridCol w:w="1620"/>
        <w:gridCol w:w="3621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职 责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要 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  <w:lang w:val="en-US" w:eastAsia="zh-CN"/>
              </w:rPr>
              <w:t>需提交资料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肖家河街道公办幼儿园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教师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负责幼儿园相关教学工作；完成领导交办的其他工作。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4.普通话达二级甲等及以上。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5.具有2年以上工作经验。有相关行业证书，可适度放宽工作经验。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3.幼儿教师资格证；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4.普通话二级甲等证书；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5.其他获奖证书等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保育员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负责幼儿园相关保育工作；完成领导交办的其他工作。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3.具有幼儿园保育员等级资格证或上岗资格证。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4.具有2年以上工作经验。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保育员等级资格证或上岗资格证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.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4.其他获奖证书等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保健人员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负责幼儿园相关幼儿保健工作；完成领导交办的其他工作。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1.具备医药卫生类大专以上学历。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2.年龄35周岁及以下，具有护师职称或医师资格证可以放宽到40周岁。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3.具有区级及以上托幼机构保健员资格证。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4.具有2年以上工作经验。可适度放宽工作经验年限。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区级及以上托幼机构保健员资格证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4.其他获奖证书等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安保人员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负责幼儿园相关安保工作；完成领导交办的其他工作。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2.具有保安员证。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  <w:t>保安证；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4.其他获奖证书等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保洁人员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负责幼儿园相关保洁工作；完成领导交办的其他工作。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年龄男性50周岁及以下，女性45周岁及以下。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食堂炊事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</w:rPr>
              <w:t>负责幼儿园相关炊事工作；完成领导交办的其他工作。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（1）厨师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人）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2.具有餐饮从业人员健康证。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3.具有厨师初级及以上等级证。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（2）食堂勤杂人员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人）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2.具有餐饮从业人员健康证。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（1）厨师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3.健康证、厨师初级及以上等级证；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</w:rPr>
              <w:t>（2）食堂勤杂人员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pacing w:val="6"/>
                <w:kern w:val="2"/>
                <w:sz w:val="30"/>
                <w:szCs w:val="30"/>
                <w:highlight w:val="none"/>
                <w:lang w:val="en-US" w:eastAsia="zh-CN" w:bidi="ar-SA"/>
              </w:rPr>
              <w:t>3.健康证；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248A3066"/>
    <w:rsid w:val="01E6143D"/>
    <w:rsid w:val="215350EE"/>
    <w:rsid w:val="248A3066"/>
    <w:rsid w:val="301E3FB2"/>
    <w:rsid w:val="45B92857"/>
    <w:rsid w:val="6451334B"/>
    <w:rsid w:val="692452DC"/>
    <w:rsid w:val="772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3146</Words>
  <Characters>3343</Characters>
  <Lines>0</Lines>
  <Paragraphs>0</Paragraphs>
  <TotalTime>22</TotalTime>
  <ScaleCrop>false</ScaleCrop>
  <LinksUpToDate>false</LinksUpToDate>
  <CharactersWithSpaces>3355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Administrator</dc:creator>
  <cp:lastModifiedBy>邓莎</cp:lastModifiedBy>
  <dcterms:modified xsi:type="dcterms:W3CDTF">2023-01-16T02:49:12Z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11FB49C9CFAC410DB35E48AE0BC9185C</vt:lpwstr>
  </property>
</Properties>
</file>