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附件1：</w:t>
      </w:r>
    </w:p>
    <w:p>
      <w:pPr>
        <w:pStyle w:val="2"/>
        <w:spacing w:before="0" w:beforeAutospacing="0" w:after="0" w:afterAutospacing="0" w:line="360" w:lineRule="auto"/>
        <w:ind w:firstLine="420"/>
        <w:jc w:val="center"/>
        <w:rPr>
          <w:b/>
          <w:bCs/>
          <w:color w:val="292929"/>
          <w:shd w:val="clear" w:color="auto" w:fill="FFFFFF"/>
        </w:rPr>
      </w:pPr>
      <w:bookmarkStart w:id="0" w:name="_GoBack"/>
      <w:r>
        <w:rPr>
          <w:rFonts w:hint="eastAsia"/>
          <w:b/>
          <w:bCs/>
          <w:color w:val="292929"/>
          <w:shd w:val="clear" w:color="auto" w:fill="FFFFFF"/>
        </w:rPr>
        <w:t>浙江广厦建设职业技术大学2</w:t>
      </w:r>
      <w:r>
        <w:rPr>
          <w:b/>
          <w:bCs/>
          <w:color w:val="292929"/>
          <w:shd w:val="clear" w:color="auto" w:fill="FFFFFF"/>
        </w:rPr>
        <w:t>023</w:t>
      </w:r>
      <w:r>
        <w:rPr>
          <w:rFonts w:hint="eastAsia"/>
          <w:b/>
          <w:bCs/>
          <w:color w:val="292929"/>
          <w:shd w:val="clear" w:color="auto" w:fill="FFFFFF"/>
        </w:rPr>
        <w:t>年报备员额公开招聘计划</w:t>
      </w:r>
    </w:p>
    <w:bookmarkEnd w:id="0"/>
    <w:p>
      <w:pPr>
        <w:pStyle w:val="2"/>
        <w:spacing w:before="0" w:beforeAutospacing="0" w:after="0" w:afterAutospacing="0" w:line="360" w:lineRule="auto"/>
        <w:ind w:firstLine="420"/>
        <w:rPr>
          <w:b/>
          <w:bCs/>
          <w:color w:val="292929"/>
          <w:shd w:val="clear" w:color="auto" w:fill="FFFFFF"/>
        </w:rPr>
      </w:pPr>
      <w:r>
        <w:rPr>
          <w:rFonts w:hint="eastAsia"/>
          <w:b/>
          <w:bCs/>
          <w:color w:val="292929"/>
          <w:shd w:val="clear" w:color="auto" w:fill="FFFFFF"/>
        </w:rPr>
        <w:t>一、高层次人才招聘计划及招聘条件</w:t>
      </w:r>
    </w:p>
    <w:tbl>
      <w:tblPr>
        <w:tblStyle w:val="3"/>
        <w:tblW w:w="4904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780"/>
        <w:gridCol w:w="769"/>
        <w:gridCol w:w="2019"/>
        <w:gridCol w:w="1001"/>
        <w:gridCol w:w="648"/>
        <w:gridCol w:w="915"/>
        <w:gridCol w:w="15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Header/>
          <w:jc w:val="center"/>
        </w:trPr>
        <w:tc>
          <w:tcPr>
            <w:tcW w:w="40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学位、职称条件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61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1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用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人部门联系方式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402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建筑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0101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土木工程、风景园林学、建筑学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硕士（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教授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1.专业带头人有主持高校学科建设、专业建设工作经历，或主持省级及以上项目经历。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.应聘思政学科须为中共党员。</w:t>
            </w:r>
          </w:p>
        </w:tc>
        <w:tc>
          <w:tcPr>
            <w:tcW w:w="711" w:type="pct"/>
            <w:vMerge w:val="restar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-86669821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杨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40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0102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土木工程、风景园林学、建筑学、控制科学与工程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02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管理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0201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管理科学与工程、土木工程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博士（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正高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-86669823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汪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40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0202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管理科学与工程、土木工程、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资产评估、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工商管理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、审计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7" w:hRule="atLeast"/>
          <w:jc w:val="center"/>
        </w:trPr>
        <w:tc>
          <w:tcPr>
            <w:tcW w:w="402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0301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计算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机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科学与技术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软件工程、艺术学、艺术、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博士（或正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高）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0579-86668841赵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0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0302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计算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机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科学与技术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软件工程、艺术学、艺术、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  <w:jc w:val="center"/>
        </w:trPr>
        <w:tc>
          <w:tcPr>
            <w:tcW w:w="402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智能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制造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0401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机械工程、电气工程、信息与通信工程、控制科学与工程、计算机科学与技术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博士（或正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高）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-86669772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潘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402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0402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机械工程、电气工程、信息与通信工程、控制科学与工程、计算机科学与技术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402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国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际商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0501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硕士（正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高）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-86669827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赵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402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0502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博士（副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高及以上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402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0502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管理科学与工程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02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艺术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0601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硕士（正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高）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-86668021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张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402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0602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艺术学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402" w:type="pct"/>
            <w:vMerge w:val="restart"/>
            <w:tcBorders>
              <w:top w:val="single" w:color="auto" w:sz="4" w:space="0"/>
              <w:left w:val="single" w:color="666666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绿色智能制药产业学院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0701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博士（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正高）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-86668626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任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40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0702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402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345" w:leftChars="50" w:hanging="240" w:hangingChars="100"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环境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能</w:t>
            </w:r>
          </w:p>
          <w:p>
            <w:pPr>
              <w:widowControl/>
              <w:spacing w:line="0" w:lineRule="atLeast"/>
              <w:ind w:left="345" w:leftChars="50" w:hanging="240" w:hangingChars="100"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源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0802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化学、生物学、材料科学与工程、土木工程、化学工程与技术、环境科学与工程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-86668766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林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40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ind w:left="345" w:leftChars="50" w:hanging="240" w:hangingChars="100"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公共基</w:t>
            </w:r>
          </w:p>
          <w:p>
            <w:pPr>
              <w:widowControl/>
              <w:spacing w:line="0" w:lineRule="atLeast"/>
              <w:ind w:left="345" w:leftChars="50" w:hanging="240" w:hangingChars="100"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础课教学部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0901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数学、中国语言文学、外国语言文学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restart"/>
            <w:tcBorders>
              <w:top w:val="single" w:color="auto" w:sz="4" w:space="0"/>
              <w:left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-86668183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卢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402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社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科学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37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1001</w:t>
            </w:r>
          </w:p>
        </w:tc>
        <w:tc>
          <w:tcPr>
            <w:tcW w:w="538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1277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哲学、政治学、马克思主义理论、历史学</w:t>
            </w:r>
          </w:p>
        </w:tc>
        <w:tc>
          <w:tcPr>
            <w:tcW w:w="665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-86668327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何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本科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中心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1301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专职研究员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-86668834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许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</w:tbl>
    <w:p>
      <w:pPr>
        <w:pStyle w:val="2"/>
        <w:spacing w:before="0" w:beforeAutospacing="0" w:after="0" w:afterAutospacing="0" w:line="360" w:lineRule="auto"/>
        <w:rPr>
          <w:b/>
          <w:bCs/>
          <w:color w:val="292929"/>
          <w:shd w:val="clear" w:color="auto" w:fill="FFFFFF"/>
        </w:rPr>
      </w:pPr>
    </w:p>
    <w:p>
      <w:pPr>
        <w:pStyle w:val="2"/>
        <w:spacing w:before="0" w:beforeAutospacing="0" w:after="0" w:afterAutospacing="0" w:line="360" w:lineRule="auto"/>
        <w:ind w:firstLine="420"/>
        <w:rPr>
          <w:b/>
          <w:bCs/>
          <w:color w:val="292929"/>
          <w:shd w:val="clear" w:color="auto" w:fill="FFFFFF"/>
        </w:rPr>
      </w:pPr>
      <w:r>
        <w:rPr>
          <w:rFonts w:hint="eastAsia"/>
          <w:b/>
          <w:bCs/>
          <w:color w:val="292929"/>
          <w:shd w:val="clear" w:color="auto" w:fill="FFFFFF"/>
        </w:rPr>
        <w:t>二、专任教师岗位招聘计划及招聘条件</w:t>
      </w: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780"/>
        <w:gridCol w:w="1163"/>
        <w:gridCol w:w="1330"/>
        <w:gridCol w:w="782"/>
        <w:gridCol w:w="568"/>
        <w:gridCol w:w="1591"/>
        <w:gridCol w:w="15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学位、职称条件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4"/>
                <w:szCs w:val="24"/>
              </w:rPr>
              <w:t>用</w:t>
            </w:r>
            <w:r>
              <w:rPr>
                <w:rFonts w:ascii="仿宋_GB2312" w:hAnsi="微软雅黑" w:eastAsia="仿宋_GB2312" w:cs="宋体"/>
                <w:b/>
                <w:color w:val="333333"/>
                <w:kern w:val="0"/>
                <w:sz w:val="24"/>
                <w:szCs w:val="24"/>
              </w:rPr>
              <w:t>人部门联系方式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6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0103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土木工程、测绘科学与技术、控制科学与工程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-86669821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杨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rPr>
          <w:trHeight w:val="570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管理工程学院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0203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工商管理、管理科学与工程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-86669833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汪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0303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计算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机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科学与技术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软件工程、艺术学、艺术、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-86668844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方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智能制造院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0403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机械工程、电气工程、信息与通信工程、控制科学与工程、计算机科学与技术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-86668976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王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国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际商学院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0503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管理科学与工程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-86669827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赵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0603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艺术学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-86669861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吴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绿色智能制药产业学院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0703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-86668626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杜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环境能源学院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0803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材料科学与工程、土木工程、环境科学与工程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-86668766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贾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公共基础课教学部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0903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本硕专业一致。</w:t>
            </w: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-86668183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卢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3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社会科学教学部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1003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哲学、政治学、马克思主义理论、历史学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本硕专业一致。</w:t>
            </w: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-86668327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张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公共体育课教学部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1103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羽毛球、乒乓球、体操、篮球、武术套路、田径、排球一级运动员及以上。</w:t>
            </w: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-86668296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张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5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3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1203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专任教师岗</w:t>
            </w:r>
          </w:p>
        </w:tc>
        <w:tc>
          <w:tcPr>
            <w:tcW w:w="8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中国语言文学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计算机科学与技术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45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9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-86633387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包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</w:tbl>
    <w:p>
      <w:pPr>
        <w:pStyle w:val="2"/>
        <w:spacing w:before="0" w:beforeAutospacing="0" w:after="0" w:afterAutospacing="0" w:line="360" w:lineRule="auto"/>
        <w:ind w:firstLine="420"/>
        <w:rPr>
          <w:b/>
          <w:bCs/>
          <w:color w:val="292929"/>
          <w:shd w:val="clear" w:color="auto" w:fill="FFFFFF"/>
        </w:rPr>
      </w:pPr>
      <w:r>
        <w:rPr>
          <w:rFonts w:hint="eastAsia"/>
          <w:b/>
          <w:bCs/>
          <w:color w:val="292929"/>
          <w:shd w:val="clear" w:color="auto" w:fill="FFFFFF"/>
        </w:rPr>
        <w:t>三、行政教辅岗位招聘计划及招聘条件</w:t>
      </w: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780"/>
        <w:gridCol w:w="892"/>
        <w:gridCol w:w="1399"/>
        <w:gridCol w:w="782"/>
        <w:gridCol w:w="541"/>
        <w:gridCol w:w="1834"/>
        <w:gridCol w:w="15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学位、职称条件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ind w:firstLine="482" w:firstLineChars="200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用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人部门联系方式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1404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马克思主义理论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教育学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中共（预备）党员。</w:t>
            </w: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-86668810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李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报编辑部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1504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行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政岗位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机械工程、土木工程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-86668393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吕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财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务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处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1604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行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政岗位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-86668867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施老师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招生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就业处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1704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行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政岗位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计算机科学与技术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应用统计学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-86668599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孙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事处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1804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行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政岗位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法学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中国语言文学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教育学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-86668875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金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3" w:hRule="atLeast"/>
          <w:jc w:val="center"/>
        </w:trPr>
        <w:tc>
          <w:tcPr>
            <w:tcW w:w="45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信息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中心</w:t>
            </w:r>
          </w:p>
        </w:tc>
        <w:tc>
          <w:tcPr>
            <w:tcW w:w="3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1904</w:t>
            </w:r>
          </w:p>
        </w:tc>
        <w:tc>
          <w:tcPr>
            <w:tcW w:w="59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网络信息安全技术人员/数据治理及应用开发技术人员</w:t>
            </w:r>
          </w:p>
        </w:tc>
        <w:tc>
          <w:tcPr>
            <w:tcW w:w="89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计算机科学与技术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软件工程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44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（中级职称及以上）</w:t>
            </w:r>
          </w:p>
        </w:tc>
        <w:tc>
          <w:tcPr>
            <w:tcW w:w="34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9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0579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-86668628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华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老师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1F2C27D0"/>
    <w:rsid w:val="1F2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2023-01-18T03:08:00Z</dcterms:created>
  <dc:creator>Lenovo</dc:creator>
  <cp:lastModifiedBy>Lenovo</cp:lastModifiedBy>
  <dcterms:modified xsi:type="dcterms:W3CDTF">2023-01-18T03:09:46Z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B310495836964CF1B8EBB0BB73BF8E81</vt:lpwstr>
  </property>
</Properties>
</file>