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ascii="微软雅黑" w:hAnsi="微软雅黑" w:eastAsia="微软雅黑" w:cs="宋体"/>
          <w:color w:val="auto"/>
          <w:kern w:val="36"/>
          <w:sz w:val="36"/>
          <w:szCs w:val="36"/>
        </w:rPr>
      </w:pPr>
      <w:r>
        <w:rPr>
          <w:rFonts w:hint="eastAsia" w:ascii="微软雅黑" w:hAnsi="微软雅黑" w:eastAsia="微软雅黑" w:cs="宋体"/>
          <w:color w:val="auto"/>
          <w:kern w:val="36"/>
          <w:sz w:val="36"/>
          <w:szCs w:val="36"/>
          <w:lang w:val="en-US" w:eastAsia="zh-CN"/>
        </w:rPr>
        <w:t>浙江临海市回浦中学</w:t>
      </w:r>
      <w:r>
        <w:rPr>
          <w:rFonts w:hint="eastAsia" w:ascii="微软雅黑" w:hAnsi="微软雅黑" w:eastAsia="微软雅黑" w:cs="宋体"/>
          <w:color w:val="auto"/>
          <w:kern w:val="36"/>
          <w:sz w:val="36"/>
          <w:szCs w:val="36"/>
        </w:rPr>
        <w:t>面向202</w:t>
      </w:r>
      <w:r>
        <w:rPr>
          <w:rFonts w:hint="eastAsia" w:ascii="微软雅黑" w:hAnsi="微软雅黑" w:eastAsia="微软雅黑" w:cs="宋体"/>
          <w:color w:val="auto"/>
          <w:kern w:val="36"/>
          <w:sz w:val="36"/>
          <w:szCs w:val="36"/>
          <w:lang w:val="en-US" w:eastAsia="zh-CN"/>
        </w:rPr>
        <w:t>3届</w:t>
      </w:r>
      <w:r>
        <w:rPr>
          <w:rFonts w:hint="eastAsia" w:ascii="微软雅黑" w:hAnsi="微软雅黑" w:eastAsia="微软雅黑" w:cs="宋体"/>
          <w:color w:val="auto"/>
          <w:kern w:val="36"/>
          <w:sz w:val="36"/>
          <w:szCs w:val="36"/>
        </w:rPr>
        <w:t>普通高校毕业生</w:t>
      </w:r>
    </w:p>
    <w:p>
      <w:pPr>
        <w:widowControl/>
        <w:shd w:val="clear" w:color="auto" w:fill="FFFFFF"/>
        <w:jc w:val="center"/>
        <w:outlineLvl w:val="0"/>
        <w:rPr>
          <w:rFonts w:hint="eastAsia" w:ascii="微软雅黑" w:hAnsi="微软雅黑" w:eastAsia="微软雅黑" w:cs="宋体"/>
          <w:color w:val="auto"/>
          <w:kern w:val="36"/>
          <w:sz w:val="36"/>
          <w:szCs w:val="36"/>
          <w:lang w:val="en-US" w:eastAsia="zh-CN"/>
        </w:rPr>
      </w:pPr>
      <w:r>
        <w:rPr>
          <w:rFonts w:hint="eastAsia" w:ascii="微软雅黑" w:hAnsi="微软雅黑" w:eastAsia="微软雅黑" w:cs="宋体"/>
          <w:color w:val="auto"/>
          <w:kern w:val="36"/>
          <w:sz w:val="36"/>
          <w:szCs w:val="36"/>
        </w:rPr>
        <w:t>公开招聘教师公告</w:t>
      </w:r>
    </w:p>
    <w:p>
      <w:pPr>
        <w:widowControl/>
        <w:shd w:val="clear" w:color="auto" w:fill="FFFFFF"/>
        <w:jc w:val="center"/>
        <w:outlineLvl w:val="0"/>
        <w:rPr>
          <w:rFonts w:hint="eastAsia" w:ascii="微软雅黑" w:hAnsi="微软雅黑" w:eastAsia="微软雅黑" w:cs="宋体"/>
          <w:color w:val="auto"/>
          <w:kern w:val="36"/>
          <w:sz w:val="36"/>
          <w:szCs w:val="36"/>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浙江</w:t>
      </w:r>
      <w:r>
        <w:rPr>
          <w:rFonts w:hint="eastAsia" w:ascii="仿宋" w:hAnsi="仿宋" w:eastAsia="仿宋"/>
          <w:color w:val="auto"/>
          <w:sz w:val="32"/>
          <w:szCs w:val="32"/>
          <w:lang w:val="en-US" w:eastAsia="zh-CN"/>
        </w:rPr>
        <w:t>临海市回浦中学</w:t>
      </w:r>
      <w:r>
        <w:rPr>
          <w:rFonts w:hint="eastAsia" w:ascii="仿宋" w:hAnsi="仿宋" w:eastAsia="仿宋"/>
          <w:color w:val="auto"/>
          <w:sz w:val="32"/>
          <w:szCs w:val="32"/>
        </w:rPr>
        <w:t>是浙江省一级重点中学、浙江省一级普通高中特色示范学校。学校坐落在国家历史文化名城---浙江临海市区，校园风光旖旎，依山傍水，是浙江省园林学校，浙江省绿色学校。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auto"/>
          <w:sz w:val="32"/>
          <w:szCs w:val="32"/>
        </w:rPr>
      </w:pPr>
      <w:r>
        <w:rPr>
          <w:rFonts w:hint="eastAsia" w:ascii="仿宋" w:hAnsi="仿宋" w:eastAsia="仿宋"/>
          <w:color w:val="auto"/>
          <w:sz w:val="32"/>
          <w:szCs w:val="32"/>
        </w:rPr>
        <w:t>为加强学校师资队伍建设，改善师资队伍层次结构，提高师资队伍整体水平，根据《事业单位公开招聘人员暂行规定》（原人事部令第</w:t>
      </w:r>
      <w:r>
        <w:rPr>
          <w:rFonts w:ascii="仿宋" w:hAnsi="仿宋" w:eastAsia="仿宋"/>
          <w:color w:val="auto"/>
          <w:sz w:val="32"/>
          <w:szCs w:val="32"/>
        </w:rPr>
        <w:t>6</w:t>
      </w:r>
      <w:r>
        <w:rPr>
          <w:rFonts w:hint="eastAsia" w:ascii="仿宋" w:hAnsi="仿宋" w:eastAsia="仿宋"/>
          <w:color w:val="auto"/>
          <w:sz w:val="32"/>
          <w:szCs w:val="32"/>
        </w:rPr>
        <w:t>号）、《台州市事业单位公开招聘人员实施办法》（台政办发〔</w:t>
      </w:r>
      <w:r>
        <w:rPr>
          <w:rFonts w:ascii="仿宋" w:hAnsi="仿宋" w:eastAsia="仿宋"/>
          <w:color w:val="auto"/>
          <w:sz w:val="32"/>
          <w:szCs w:val="32"/>
        </w:rPr>
        <w:t>2008</w:t>
      </w:r>
      <w:r>
        <w:rPr>
          <w:rFonts w:hint="eastAsia" w:ascii="仿宋" w:hAnsi="仿宋" w:eastAsia="仿宋"/>
          <w:color w:val="auto"/>
          <w:sz w:val="32"/>
          <w:szCs w:val="32"/>
        </w:rPr>
        <w:t>〕</w:t>
      </w:r>
      <w:r>
        <w:rPr>
          <w:rFonts w:ascii="仿宋" w:hAnsi="仿宋" w:eastAsia="仿宋"/>
          <w:color w:val="auto"/>
          <w:sz w:val="32"/>
          <w:szCs w:val="32"/>
        </w:rPr>
        <w:t>82</w:t>
      </w:r>
      <w:r>
        <w:rPr>
          <w:rFonts w:hint="eastAsia" w:ascii="仿宋" w:hAnsi="仿宋" w:eastAsia="仿宋"/>
          <w:color w:val="auto"/>
          <w:sz w:val="32"/>
          <w:szCs w:val="32"/>
        </w:rPr>
        <w:t>号）</w:t>
      </w:r>
      <w:r>
        <w:rPr>
          <w:rFonts w:hint="eastAsia" w:ascii="仿宋" w:hAnsi="仿宋" w:eastAsia="仿宋"/>
          <w:color w:val="auto"/>
          <w:sz w:val="32"/>
          <w:szCs w:val="32"/>
          <w:lang w:eastAsia="zh-CN"/>
        </w:rPr>
        <w:t>、</w:t>
      </w:r>
      <w:r>
        <w:rPr>
          <w:rFonts w:hint="eastAsia" w:ascii="仿宋" w:hAnsi="仿宋" w:eastAsia="仿宋"/>
          <w:color w:val="auto"/>
          <w:sz w:val="32"/>
          <w:szCs w:val="32"/>
        </w:rPr>
        <w:t>《临海市人民政府办公室关于进一步加强事业单位公开招聘和人员流动管理的实施意见》（临政办发〔</w:t>
      </w:r>
      <w:r>
        <w:rPr>
          <w:rFonts w:ascii="仿宋" w:hAnsi="仿宋" w:eastAsia="仿宋"/>
          <w:color w:val="auto"/>
          <w:sz w:val="32"/>
          <w:szCs w:val="32"/>
        </w:rPr>
        <w:t>2015</w:t>
      </w:r>
      <w:r>
        <w:rPr>
          <w:rFonts w:hint="eastAsia" w:ascii="仿宋" w:hAnsi="仿宋" w:eastAsia="仿宋"/>
          <w:color w:val="auto"/>
          <w:sz w:val="32"/>
          <w:szCs w:val="32"/>
        </w:rPr>
        <w:t>〕</w:t>
      </w:r>
      <w:r>
        <w:rPr>
          <w:rFonts w:ascii="仿宋" w:hAnsi="仿宋" w:eastAsia="仿宋"/>
          <w:color w:val="auto"/>
          <w:sz w:val="32"/>
          <w:szCs w:val="32"/>
        </w:rPr>
        <w:t>140</w:t>
      </w:r>
      <w:r>
        <w:rPr>
          <w:rFonts w:hint="eastAsia" w:ascii="仿宋" w:hAnsi="仿宋" w:eastAsia="仿宋"/>
          <w:color w:val="auto"/>
          <w:sz w:val="32"/>
          <w:szCs w:val="32"/>
        </w:rPr>
        <w:t>号）</w:t>
      </w:r>
      <w:r>
        <w:rPr>
          <w:rFonts w:hint="eastAsia" w:ascii="仿宋" w:hAnsi="仿宋" w:eastAsia="仿宋"/>
          <w:color w:val="auto"/>
          <w:sz w:val="32"/>
          <w:szCs w:val="32"/>
          <w:lang w:val="en-US" w:eastAsia="zh-CN"/>
        </w:rPr>
        <w:t>等文件</w:t>
      </w:r>
      <w:r>
        <w:rPr>
          <w:rFonts w:hint="eastAsia" w:ascii="仿宋" w:hAnsi="仿宋" w:eastAsia="仿宋"/>
          <w:color w:val="auto"/>
          <w:sz w:val="32"/>
          <w:szCs w:val="32"/>
        </w:rPr>
        <w:t>精神，</w:t>
      </w:r>
      <w:r>
        <w:rPr>
          <w:rFonts w:hint="eastAsia" w:ascii="仿宋" w:hAnsi="仿宋" w:eastAsia="仿宋"/>
          <w:color w:val="auto"/>
          <w:sz w:val="32"/>
          <w:szCs w:val="32"/>
          <w:lang w:val="en-US" w:eastAsia="zh-CN"/>
        </w:rPr>
        <w:t>经研究，</w:t>
      </w:r>
      <w:r>
        <w:rPr>
          <w:rFonts w:hint="eastAsia" w:ascii="仿宋" w:hAnsi="仿宋" w:eastAsia="仿宋"/>
          <w:color w:val="auto"/>
          <w:sz w:val="32"/>
          <w:szCs w:val="32"/>
        </w:rPr>
        <w:t>决定面向</w:t>
      </w:r>
      <w:r>
        <w:rPr>
          <w:rFonts w:ascii="仿宋" w:hAnsi="仿宋" w:eastAsia="仿宋"/>
          <w:color w:val="auto"/>
          <w:sz w:val="32"/>
          <w:szCs w:val="32"/>
        </w:rPr>
        <w:t>202</w:t>
      </w:r>
      <w:r>
        <w:rPr>
          <w:rFonts w:hint="eastAsia" w:ascii="仿宋" w:hAnsi="仿宋" w:eastAsia="仿宋"/>
          <w:color w:val="auto"/>
          <w:sz w:val="32"/>
          <w:szCs w:val="32"/>
          <w:lang w:val="en-US" w:eastAsia="zh-CN"/>
        </w:rPr>
        <w:t>3届</w:t>
      </w:r>
      <w:r>
        <w:rPr>
          <w:rFonts w:hint="eastAsia" w:ascii="仿宋" w:hAnsi="仿宋" w:eastAsia="仿宋"/>
          <w:color w:val="auto"/>
          <w:sz w:val="32"/>
          <w:szCs w:val="32"/>
        </w:rPr>
        <w:t>普通高校毕业生公开招聘教师，公告如下：</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黑体" w:hAnsi="黑体" w:eastAsia="黑体"/>
          <w:b/>
          <w:color w:val="auto"/>
          <w:sz w:val="32"/>
          <w:szCs w:val="32"/>
        </w:rPr>
      </w:pPr>
      <w:r>
        <w:rPr>
          <w:rStyle w:val="9"/>
          <w:rFonts w:hint="eastAsia" w:ascii="黑体" w:hAnsi="黑体" w:eastAsia="黑体" w:cs="宋体"/>
          <w:b w:val="0"/>
          <w:color w:val="auto"/>
          <w:sz w:val="32"/>
          <w:szCs w:val="32"/>
          <w:lang w:val="en-US" w:eastAsia="zh-CN"/>
        </w:rPr>
        <w:t>一</w:t>
      </w:r>
      <w:r>
        <w:rPr>
          <w:rStyle w:val="9"/>
          <w:rFonts w:hint="eastAsia" w:ascii="黑体" w:hAnsi="黑体" w:eastAsia="黑体" w:cs="宋体"/>
          <w:b w:val="0"/>
          <w:color w:val="auto"/>
          <w:sz w:val="32"/>
          <w:szCs w:val="32"/>
        </w:rPr>
        <w:t>、招聘计划</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firstLineChars="200"/>
        <w:jc w:val="both"/>
        <w:textAlignment w:val="auto"/>
        <w:outlineLvl w:val="0"/>
        <w:rPr>
          <w:rFonts w:hint="default" w:ascii="仿宋" w:hAnsi="仿宋" w:eastAsia="仿宋"/>
          <w:color w:val="auto"/>
          <w:sz w:val="32"/>
          <w:szCs w:val="32"/>
          <w:lang w:val="en-US"/>
        </w:rPr>
      </w:pPr>
      <w:r>
        <w:rPr>
          <w:rFonts w:hint="eastAsia" w:ascii="仿宋" w:hAnsi="仿宋" w:eastAsia="仿宋" w:cs="宋体"/>
          <w:color w:val="auto"/>
          <w:kern w:val="0"/>
          <w:sz w:val="32"/>
          <w:szCs w:val="32"/>
          <w:lang w:val="en-US" w:eastAsia="zh-CN" w:bidi="ar-SA"/>
        </w:rPr>
        <w:t>本次浙江临海市回浦中学面向2023届普通高校优秀毕业生公开招聘</w:t>
      </w:r>
      <w:r>
        <w:rPr>
          <w:rFonts w:hint="eastAsia" w:ascii="仿宋_GB2312" w:hAnsi="宋体" w:eastAsia="仿宋_GB2312" w:cs="宋体"/>
          <w:bCs/>
          <w:color w:val="auto"/>
          <w:kern w:val="0"/>
          <w:sz w:val="32"/>
          <w:szCs w:val="32"/>
        </w:rPr>
        <w:t>财政全额补助事业编制</w:t>
      </w:r>
      <w:r>
        <w:rPr>
          <w:rFonts w:hint="eastAsia" w:ascii="仿宋_GB2312" w:hAnsi="宋体" w:eastAsia="仿宋_GB2312" w:cs="宋体"/>
          <w:bCs/>
          <w:color w:val="auto"/>
          <w:kern w:val="0"/>
          <w:sz w:val="32"/>
          <w:szCs w:val="32"/>
          <w:lang w:val="en-US" w:eastAsia="zh-CN"/>
        </w:rPr>
        <w:t>教师18名。</w:t>
      </w:r>
      <w:r>
        <w:rPr>
          <w:rFonts w:hint="eastAsia" w:ascii="仿宋" w:hAnsi="仿宋" w:eastAsia="仿宋"/>
          <w:color w:val="auto"/>
          <w:sz w:val="32"/>
          <w:szCs w:val="32"/>
        </w:rPr>
        <w:t>具体的招聘岗位、人数详见</w:t>
      </w:r>
      <w:r>
        <w:rPr>
          <w:rFonts w:hint="eastAsia" w:ascii="仿宋" w:hAnsi="仿宋" w:eastAsia="仿宋"/>
          <w:color w:val="auto"/>
          <w:sz w:val="32"/>
          <w:szCs w:val="32"/>
          <w:lang w:val="en-US" w:eastAsia="zh-CN"/>
        </w:rPr>
        <w:t>《浙江临海市回浦中学面向2023届普通高校毕业生公开招聘教师计划一览表》（附件1）。</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黑体" w:hAnsi="黑体" w:eastAsia="黑体"/>
          <w:color w:val="auto"/>
          <w:sz w:val="32"/>
          <w:szCs w:val="32"/>
        </w:rPr>
      </w:pPr>
      <w:r>
        <w:rPr>
          <w:rFonts w:hint="eastAsia" w:ascii="黑体" w:hAnsi="黑体" w:eastAsia="黑体"/>
          <w:color w:val="auto"/>
          <w:sz w:val="32"/>
          <w:szCs w:val="32"/>
          <w:lang w:val="en-US" w:eastAsia="zh-CN"/>
        </w:rPr>
        <w:t>二</w:t>
      </w:r>
      <w:r>
        <w:rPr>
          <w:rFonts w:hint="eastAsia" w:ascii="黑体" w:hAnsi="黑体" w:eastAsia="黑体"/>
          <w:color w:val="auto"/>
          <w:sz w:val="32"/>
          <w:szCs w:val="32"/>
        </w:rPr>
        <w:t>、招聘条件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color w:val="auto"/>
          <w:sz w:val="32"/>
          <w:szCs w:val="32"/>
          <w:lang w:val="en-US" w:eastAsia="zh-CN"/>
        </w:rPr>
        <w:t>.</w:t>
      </w:r>
      <w:r>
        <w:rPr>
          <w:rFonts w:hint="eastAsia" w:ascii="仿宋" w:hAnsi="仿宋" w:eastAsia="仿宋"/>
          <w:color w:val="auto"/>
          <w:sz w:val="32"/>
          <w:szCs w:val="32"/>
        </w:rPr>
        <w:t>基本条件。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1</w:t>
      </w:r>
      <w:r>
        <w:rPr>
          <w:rFonts w:hint="eastAsia" w:ascii="仿宋" w:hAnsi="仿宋" w:eastAsia="仿宋"/>
          <w:color w:val="auto"/>
          <w:sz w:val="32"/>
          <w:szCs w:val="32"/>
          <w:lang w:eastAsia="zh-CN"/>
        </w:rPr>
        <w:t>）2023年毕业的普通高校本科及以上学历优秀毕业生（不含专升本、单考单招），且取得相应学位；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2）国（境）外</w:t>
      </w:r>
      <w:r>
        <w:rPr>
          <w:rFonts w:hint="eastAsia" w:ascii="仿宋" w:hAnsi="仿宋" w:eastAsia="仿宋" w:cs="仿宋"/>
          <w:color w:val="auto"/>
          <w:sz w:val="32"/>
          <w:szCs w:val="32"/>
          <w:highlight w:val="none"/>
        </w:rPr>
        <w:t>高校2022年</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月至2023年7月毕业的硕士及以上留学人员，但本科须为国内</w:t>
      </w:r>
      <w:r>
        <w:rPr>
          <w:rFonts w:hint="eastAsia" w:ascii="仿宋" w:hAnsi="仿宋" w:eastAsia="仿宋" w:cs="仿宋"/>
          <w:color w:val="auto"/>
          <w:sz w:val="32"/>
          <w:szCs w:val="32"/>
          <w:highlight w:val="none"/>
          <w:lang w:val="en-US" w:eastAsia="zh-CN"/>
        </w:rPr>
        <w:t>第一批（段）录取的</w:t>
      </w:r>
      <w:r>
        <w:rPr>
          <w:rFonts w:hint="eastAsia" w:ascii="仿宋" w:hAnsi="仿宋" w:eastAsia="仿宋" w:cs="仿宋"/>
          <w:color w:val="auto"/>
          <w:sz w:val="32"/>
          <w:szCs w:val="32"/>
          <w:highlight w:val="none"/>
        </w:rPr>
        <w:t>全日制普通高校毕业，</w:t>
      </w:r>
      <w:r>
        <w:rPr>
          <w:rFonts w:hint="eastAsia" w:ascii="仿宋" w:hAnsi="仿宋" w:eastAsia="仿宋" w:cs="仿宋"/>
          <w:color w:val="auto"/>
          <w:sz w:val="32"/>
          <w:szCs w:val="32"/>
          <w:highlight w:val="none"/>
          <w:lang w:val="en-US" w:eastAsia="zh-CN"/>
        </w:rPr>
        <w:t>研究生所学专业与本科所学专业须相同或相近，</w:t>
      </w:r>
      <w:r>
        <w:rPr>
          <w:rFonts w:hint="eastAsia" w:ascii="仿宋" w:hAnsi="仿宋" w:eastAsia="仿宋" w:cs="仿宋"/>
          <w:color w:val="auto"/>
          <w:sz w:val="32"/>
          <w:szCs w:val="32"/>
        </w:rPr>
        <w:t>且取得相应学位；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3</w:t>
      </w:r>
      <w:r>
        <w:rPr>
          <w:rFonts w:hint="eastAsia" w:ascii="仿宋" w:hAnsi="仿宋" w:eastAsia="仿宋"/>
          <w:color w:val="auto"/>
          <w:sz w:val="32"/>
          <w:szCs w:val="32"/>
          <w:lang w:eastAsia="zh-CN"/>
        </w:rPr>
        <w:t>）专业对口；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4</w:t>
      </w:r>
      <w:r>
        <w:rPr>
          <w:rFonts w:hint="eastAsia" w:ascii="仿宋" w:hAnsi="仿宋" w:eastAsia="仿宋"/>
          <w:color w:val="auto"/>
          <w:sz w:val="32"/>
          <w:szCs w:val="32"/>
          <w:lang w:eastAsia="zh-CN"/>
        </w:rPr>
        <w:t>）户籍不限。</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资格条件。</w:t>
      </w:r>
      <w:r>
        <w:rPr>
          <w:rFonts w:hint="eastAsia" w:ascii="仿宋" w:hAnsi="仿宋" w:eastAsia="仿宋"/>
          <w:color w:val="auto"/>
          <w:sz w:val="32"/>
          <w:szCs w:val="32"/>
          <w:lang w:eastAsia="zh-CN"/>
        </w:rPr>
        <w:t>招聘对象</w:t>
      </w:r>
      <w:r>
        <w:rPr>
          <w:rFonts w:hint="eastAsia" w:ascii="仿宋" w:hAnsi="仿宋" w:eastAsia="仿宋"/>
          <w:color w:val="auto"/>
          <w:sz w:val="32"/>
          <w:szCs w:val="32"/>
        </w:rPr>
        <w:t>应具备下列条件之一：</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1</w:t>
      </w:r>
      <w:r>
        <w:rPr>
          <w:rFonts w:hint="eastAsia" w:ascii="仿宋" w:hAnsi="仿宋" w:eastAsia="仿宋"/>
          <w:color w:val="auto"/>
          <w:sz w:val="32"/>
          <w:szCs w:val="32"/>
          <w:lang w:eastAsia="zh-CN"/>
        </w:rPr>
        <w:t>）博士研究生毕业生；</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firstLineChars="200"/>
        <w:textAlignment w:val="auto"/>
        <w:outlineLvl w:val="0"/>
        <w:rPr>
          <w:rFonts w:hint="eastAsia" w:ascii="仿宋" w:hAnsi="仿宋" w:eastAsia="仿宋"/>
          <w:color w:val="auto"/>
          <w:sz w:val="32"/>
          <w:szCs w:val="32"/>
          <w:lang w:val="en-US"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2</w:t>
      </w:r>
      <w:r>
        <w:rPr>
          <w:rFonts w:hint="eastAsia" w:ascii="仿宋" w:hAnsi="仿宋" w:eastAsia="仿宋"/>
          <w:color w:val="auto"/>
          <w:sz w:val="32"/>
          <w:szCs w:val="32"/>
          <w:lang w:eastAsia="zh-CN"/>
        </w:rPr>
        <w:t>）硕士研究生毕业生，</w:t>
      </w:r>
      <w:r>
        <w:rPr>
          <w:rFonts w:hint="eastAsia" w:ascii="仿宋" w:hAnsi="仿宋" w:eastAsia="仿宋" w:cs="仿宋"/>
          <w:color w:val="auto"/>
          <w:sz w:val="32"/>
          <w:szCs w:val="32"/>
        </w:rPr>
        <w:t>且</w:t>
      </w:r>
      <w:r>
        <w:rPr>
          <w:rFonts w:hint="eastAsia" w:ascii="仿宋" w:hAnsi="仿宋" w:eastAsia="仿宋" w:cs="仿宋"/>
          <w:color w:val="auto"/>
          <w:sz w:val="32"/>
          <w:szCs w:val="32"/>
          <w:lang w:val="en-US" w:eastAsia="zh-CN"/>
        </w:rPr>
        <w:t>本科为当年第一批（段）录取的全日制普通高校毕业；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3</w:t>
      </w:r>
      <w:r>
        <w:rPr>
          <w:rFonts w:hint="eastAsia" w:ascii="仿宋" w:hAnsi="仿宋" w:eastAsia="仿宋"/>
          <w:color w:val="auto"/>
          <w:sz w:val="32"/>
          <w:szCs w:val="32"/>
          <w:lang w:eastAsia="zh-CN"/>
        </w:rPr>
        <w:t>）省级优秀毕业生；</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4</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教育部直属高校本科毕业生、</w:t>
      </w:r>
      <w:r>
        <w:rPr>
          <w:rFonts w:hint="eastAsia" w:ascii="仿宋" w:hAnsi="仿宋" w:eastAsia="仿宋"/>
          <w:color w:val="auto"/>
          <w:sz w:val="32"/>
          <w:szCs w:val="32"/>
          <w:lang w:eastAsia="zh-CN"/>
        </w:rPr>
        <w:t>“一流大学”建设高校</w:t>
      </w:r>
      <w:r>
        <w:rPr>
          <w:rFonts w:hint="eastAsia" w:ascii="仿宋" w:hAnsi="仿宋" w:eastAsia="仿宋"/>
          <w:color w:val="auto"/>
          <w:sz w:val="32"/>
          <w:szCs w:val="32"/>
          <w:lang w:val="en-US" w:eastAsia="zh-CN"/>
        </w:rPr>
        <w:t>本科</w:t>
      </w:r>
      <w:r>
        <w:rPr>
          <w:rFonts w:hint="eastAsia" w:ascii="仿宋" w:hAnsi="仿宋" w:eastAsia="仿宋"/>
          <w:color w:val="auto"/>
          <w:sz w:val="32"/>
          <w:szCs w:val="32"/>
          <w:lang w:eastAsia="zh-CN"/>
        </w:rPr>
        <w:t>毕业生、“一流学科”建设高校相应“一流学科”</w:t>
      </w:r>
      <w:r>
        <w:rPr>
          <w:rFonts w:hint="eastAsia" w:ascii="仿宋" w:hAnsi="仿宋" w:eastAsia="仿宋"/>
          <w:color w:val="auto"/>
          <w:sz w:val="32"/>
          <w:szCs w:val="32"/>
          <w:lang w:val="en-US" w:eastAsia="zh-CN"/>
        </w:rPr>
        <w:t>本科</w:t>
      </w:r>
      <w:r>
        <w:rPr>
          <w:rFonts w:hint="eastAsia" w:ascii="仿宋" w:hAnsi="仿宋" w:eastAsia="仿宋"/>
          <w:color w:val="auto"/>
          <w:sz w:val="32"/>
          <w:szCs w:val="32"/>
          <w:lang w:eastAsia="zh-CN"/>
        </w:rPr>
        <w:t>毕业生，</w:t>
      </w:r>
      <w:r>
        <w:rPr>
          <w:rFonts w:hint="eastAsia" w:ascii="仿宋" w:hAnsi="仿宋" w:eastAsia="仿宋" w:cs="仿宋"/>
          <w:color w:val="auto"/>
          <w:sz w:val="32"/>
          <w:szCs w:val="32"/>
          <w:highlight w:val="none"/>
          <w:lang w:val="en-US" w:eastAsia="zh-CN"/>
        </w:rPr>
        <w:t>且前6个学期每学期学习成绩均居所在高校本专业前90%或</w:t>
      </w:r>
      <w:r>
        <w:rPr>
          <w:rFonts w:hint="eastAsia" w:ascii="仿宋" w:hAnsi="仿宋" w:eastAsia="仿宋" w:cs="仿宋"/>
          <w:color w:val="auto"/>
          <w:sz w:val="32"/>
          <w:szCs w:val="32"/>
          <w:lang w:val="en-US" w:eastAsia="zh-CN"/>
        </w:rPr>
        <w:t>综合评价（成绩）居所在高校本专业前90%；</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5</w:t>
      </w:r>
      <w:r>
        <w:rPr>
          <w:rFonts w:hint="eastAsia" w:ascii="仿宋" w:hAnsi="仿宋" w:eastAsia="仿宋"/>
          <w:color w:val="auto"/>
          <w:sz w:val="32"/>
          <w:szCs w:val="32"/>
          <w:lang w:eastAsia="zh-CN"/>
        </w:rPr>
        <w:t>）浙江师范大学初阳学院</w:t>
      </w:r>
      <w:r>
        <w:rPr>
          <w:rFonts w:hint="eastAsia" w:ascii="仿宋" w:hAnsi="仿宋" w:eastAsia="仿宋"/>
          <w:color w:val="auto"/>
          <w:sz w:val="32"/>
          <w:szCs w:val="32"/>
          <w:lang w:val="en-US" w:eastAsia="zh-CN"/>
        </w:rPr>
        <w:t>本科</w:t>
      </w:r>
      <w:r>
        <w:rPr>
          <w:rFonts w:hint="eastAsia" w:ascii="仿宋" w:hAnsi="仿宋" w:eastAsia="仿宋"/>
          <w:color w:val="auto"/>
          <w:sz w:val="32"/>
          <w:szCs w:val="32"/>
          <w:lang w:eastAsia="zh-CN"/>
        </w:rPr>
        <w:t>毕业生、杭州师范大学经亨颐学院</w:t>
      </w:r>
      <w:r>
        <w:rPr>
          <w:rFonts w:hint="eastAsia" w:ascii="仿宋" w:hAnsi="仿宋" w:eastAsia="仿宋"/>
          <w:color w:val="auto"/>
          <w:sz w:val="32"/>
          <w:szCs w:val="32"/>
          <w:lang w:val="en-US" w:eastAsia="zh-CN"/>
        </w:rPr>
        <w:t>本科</w:t>
      </w:r>
      <w:r>
        <w:rPr>
          <w:rFonts w:hint="eastAsia" w:ascii="仿宋" w:hAnsi="仿宋" w:eastAsia="仿宋"/>
          <w:color w:val="auto"/>
          <w:sz w:val="32"/>
          <w:szCs w:val="32"/>
          <w:lang w:eastAsia="zh-CN"/>
        </w:rPr>
        <w:t>毕业生，</w:t>
      </w:r>
      <w:r>
        <w:rPr>
          <w:rFonts w:hint="eastAsia" w:ascii="仿宋" w:hAnsi="仿宋" w:eastAsia="仿宋"/>
          <w:color w:val="auto"/>
          <w:sz w:val="32"/>
          <w:szCs w:val="32"/>
          <w:lang w:val="en-US" w:eastAsia="zh-CN"/>
        </w:rPr>
        <w:t>且综合评价（成绩）居所在学院本专业前80%</w:t>
      </w:r>
      <w:r>
        <w:rPr>
          <w:rFonts w:hint="eastAsia" w:ascii="仿宋" w:hAnsi="仿宋" w:eastAsia="仿宋"/>
          <w:color w:val="auto"/>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6</w:t>
      </w:r>
      <w:r>
        <w:rPr>
          <w:rFonts w:hint="eastAsia" w:ascii="仿宋" w:hAnsi="仿宋" w:eastAsia="仿宋"/>
          <w:color w:val="auto"/>
          <w:sz w:val="32"/>
          <w:szCs w:val="32"/>
          <w:lang w:eastAsia="zh-CN"/>
        </w:rPr>
        <w:t>）</w:t>
      </w:r>
      <w:r>
        <w:rPr>
          <w:rFonts w:hint="eastAsia" w:ascii="仿宋" w:hAnsi="仿宋" w:eastAsia="仿宋" w:cs="仿宋"/>
          <w:color w:val="auto"/>
          <w:sz w:val="32"/>
          <w:szCs w:val="32"/>
          <w:highlight w:val="none"/>
        </w:rPr>
        <w:t>获省级师范生教学技能竞赛</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rPr>
        <w:t>等奖及以上；</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7</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当年</w:t>
      </w:r>
      <w:r>
        <w:rPr>
          <w:rFonts w:hint="eastAsia" w:ascii="仿宋" w:hAnsi="仿宋" w:eastAsia="仿宋"/>
          <w:color w:val="auto"/>
          <w:sz w:val="32"/>
          <w:szCs w:val="32"/>
          <w:lang w:eastAsia="zh-CN"/>
        </w:rPr>
        <w:t>第一批（段）录取的</w:t>
      </w:r>
      <w:r>
        <w:rPr>
          <w:rFonts w:hint="eastAsia" w:ascii="仿宋" w:hAnsi="仿宋" w:eastAsia="仿宋"/>
          <w:color w:val="auto"/>
          <w:sz w:val="32"/>
          <w:szCs w:val="32"/>
          <w:lang w:val="en-US" w:eastAsia="zh-CN"/>
        </w:rPr>
        <w:t>本科</w:t>
      </w:r>
      <w:r>
        <w:rPr>
          <w:rFonts w:hint="eastAsia" w:ascii="仿宋" w:hAnsi="仿宋" w:eastAsia="仿宋"/>
          <w:color w:val="auto"/>
          <w:sz w:val="32"/>
          <w:szCs w:val="32"/>
          <w:lang w:eastAsia="zh-CN"/>
        </w:rPr>
        <w:t>毕业生，获过2次校级学年专业奖学金（其中1次二等及以上校级学年专业奖学金）或获过4次校级学期专业奖学金（其中</w:t>
      </w:r>
      <w:r>
        <w:rPr>
          <w:rFonts w:hint="eastAsia" w:ascii="仿宋" w:hAnsi="仿宋" w:eastAsia="仿宋"/>
          <w:color w:val="auto"/>
          <w:sz w:val="32"/>
          <w:szCs w:val="32"/>
          <w:lang w:val="en-US" w:eastAsia="zh-CN"/>
        </w:rPr>
        <w:t>2</w:t>
      </w:r>
      <w:r>
        <w:rPr>
          <w:rFonts w:hint="eastAsia" w:ascii="仿宋" w:hAnsi="仿宋" w:eastAsia="仿宋"/>
          <w:color w:val="auto"/>
          <w:sz w:val="32"/>
          <w:szCs w:val="32"/>
          <w:lang w:eastAsia="zh-CN"/>
        </w:rPr>
        <w:t>次二等及以上校级学期专业奖学金）；</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8</w:t>
      </w:r>
      <w:r>
        <w:rPr>
          <w:rFonts w:hint="eastAsia" w:ascii="仿宋" w:hAnsi="仿宋" w:eastAsia="仿宋"/>
          <w:color w:val="auto"/>
          <w:sz w:val="32"/>
          <w:szCs w:val="32"/>
          <w:lang w:eastAsia="zh-CN"/>
        </w:rPr>
        <w:t>）高中阶段曾获相应学科（相应学科仅指数学、物理、化学学科）奥林匹克全国联赛三等奖或省赛复赛二等奖及以上。</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3.其他。</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1</w:t>
      </w:r>
      <w:r>
        <w:rPr>
          <w:rFonts w:hint="eastAsia" w:ascii="仿宋" w:hAnsi="仿宋" w:eastAsia="仿宋"/>
          <w:color w:val="auto"/>
          <w:sz w:val="32"/>
          <w:szCs w:val="32"/>
          <w:lang w:eastAsia="zh-CN"/>
        </w:rPr>
        <w:t>）</w:t>
      </w:r>
      <w:r>
        <w:rPr>
          <w:rFonts w:hint="eastAsia" w:ascii="仿宋" w:hAnsi="仿宋" w:eastAsia="仿宋"/>
          <w:color w:val="auto"/>
          <w:sz w:val="32"/>
          <w:szCs w:val="32"/>
        </w:rPr>
        <w:t>上述校级专业奖学金是指大学期间校级及以上专业奖学金，不设专业奖学金的学校取该校校级奖学金中最高级别的奖学金视作专业奖学金。同一学年（学期）奖学金按就高原则取一次。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s="仿宋"/>
          <w:color w:val="auto"/>
          <w:sz w:val="32"/>
          <w:szCs w:val="32"/>
          <w:highlight w:val="none"/>
          <w:lang w:val="en-US" w:eastAsia="zh-CN"/>
        </w:rPr>
        <w:t>国（境）外</w:t>
      </w:r>
      <w:r>
        <w:rPr>
          <w:rFonts w:hint="eastAsia" w:ascii="仿宋" w:hAnsi="仿宋" w:eastAsia="仿宋" w:cs="仿宋"/>
          <w:color w:val="auto"/>
          <w:sz w:val="32"/>
          <w:szCs w:val="32"/>
          <w:highlight w:val="none"/>
        </w:rPr>
        <w:t>高校</w:t>
      </w:r>
      <w:r>
        <w:rPr>
          <w:rFonts w:hint="eastAsia" w:ascii="仿宋" w:hAnsi="仿宋" w:eastAsia="仿宋" w:cs="仿宋"/>
          <w:color w:val="auto"/>
          <w:sz w:val="32"/>
          <w:szCs w:val="32"/>
          <w:highlight w:val="none"/>
          <w:lang w:val="en-US" w:eastAsia="zh-CN"/>
        </w:rPr>
        <w:t>留</w:t>
      </w:r>
      <w:r>
        <w:rPr>
          <w:rFonts w:hint="eastAsia" w:ascii="仿宋" w:hAnsi="仿宋" w:eastAsia="仿宋" w:cs="仿宋"/>
          <w:color w:val="auto"/>
          <w:sz w:val="32"/>
          <w:szCs w:val="32"/>
          <w:lang w:val="en-US" w:eastAsia="zh-CN"/>
        </w:rPr>
        <w:t>学人员</w:t>
      </w:r>
      <w:r>
        <w:rPr>
          <w:rFonts w:hint="eastAsia" w:ascii="仿宋" w:hAnsi="仿宋" w:eastAsia="仿宋" w:cs="仿宋"/>
          <w:color w:val="auto"/>
          <w:sz w:val="32"/>
          <w:szCs w:val="32"/>
        </w:rPr>
        <w:t>须在2023年7月31日前提供教育部中国留学服务中心出具的境外学历、学位认证书，否则取消应聘资格。</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黑体" w:hAnsi="黑体" w:eastAsia="黑体"/>
          <w:color w:val="auto"/>
          <w:sz w:val="32"/>
          <w:szCs w:val="32"/>
        </w:rPr>
      </w:pPr>
      <w:r>
        <w:rPr>
          <w:rFonts w:hint="eastAsia" w:ascii="黑体" w:hAnsi="黑体" w:eastAsia="黑体"/>
          <w:color w:val="auto"/>
          <w:sz w:val="32"/>
          <w:szCs w:val="32"/>
          <w:lang w:val="en-US" w:eastAsia="zh-CN"/>
        </w:rPr>
        <w:t>三</w:t>
      </w:r>
      <w:r>
        <w:rPr>
          <w:rFonts w:hint="eastAsia" w:ascii="黑体" w:hAnsi="黑体" w:eastAsia="黑体"/>
          <w:color w:val="auto"/>
          <w:sz w:val="32"/>
          <w:szCs w:val="32"/>
        </w:rPr>
        <w:t>、招聘办法及程序</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报名</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 xml:space="preserve">    报名采用网上报名或现场报名的方式。</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1.网上报名。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网上</w:t>
      </w:r>
      <w:r>
        <w:rPr>
          <w:rFonts w:hint="default" w:ascii="仿宋" w:hAnsi="仿宋" w:eastAsia="仿宋"/>
          <w:color w:val="auto"/>
          <w:sz w:val="32"/>
          <w:szCs w:val="32"/>
          <w:lang w:val="en-US" w:eastAsia="zh-CN"/>
        </w:rPr>
        <w:t>报名：应聘者在</w:t>
      </w:r>
      <w:r>
        <w:rPr>
          <w:rFonts w:hint="eastAsia" w:ascii="仿宋" w:hAnsi="仿宋" w:eastAsia="仿宋"/>
          <w:color w:val="auto"/>
          <w:sz w:val="32"/>
          <w:szCs w:val="32"/>
          <w:lang w:val="en-US" w:eastAsia="zh-CN"/>
        </w:rPr>
        <w:t>公告发布之日起至2022年</w:t>
      </w:r>
      <w:r>
        <w:rPr>
          <w:rFonts w:hint="eastAsia" w:ascii="仿宋" w:hAnsi="仿宋" w:eastAsia="仿宋"/>
          <w:color w:val="auto"/>
          <w:sz w:val="32"/>
          <w:szCs w:val="32"/>
          <w:highlight w:val="none"/>
          <w:lang w:val="en-US" w:eastAsia="zh-CN"/>
        </w:rPr>
        <w:t>11月17日17:00，</w:t>
      </w:r>
      <w:r>
        <w:rPr>
          <w:rFonts w:hint="default" w:ascii="仿宋" w:hAnsi="仿宋" w:eastAsia="仿宋"/>
          <w:color w:val="auto"/>
          <w:sz w:val="32"/>
          <w:szCs w:val="32"/>
          <w:lang w:val="en-US" w:eastAsia="zh-CN"/>
        </w:rPr>
        <w:t>将</w:t>
      </w:r>
      <w:r>
        <w:rPr>
          <w:rFonts w:hint="eastAsia" w:ascii="仿宋" w:hAnsi="仿宋" w:eastAsia="仿宋"/>
          <w:color w:val="auto"/>
          <w:sz w:val="32"/>
          <w:szCs w:val="32"/>
          <w:lang w:val="en-US" w:eastAsia="zh-CN"/>
        </w:rPr>
        <w:t>相应材料（报名材料要求见“现场资格审核”第2点）</w:t>
      </w:r>
      <w:r>
        <w:rPr>
          <w:rFonts w:hint="default" w:ascii="仿宋" w:hAnsi="仿宋" w:eastAsia="仿宋"/>
          <w:color w:val="auto"/>
          <w:sz w:val="32"/>
          <w:szCs w:val="32"/>
          <w:lang w:val="en-US" w:eastAsia="zh-CN"/>
        </w:rPr>
        <w:t>按序整理成一个清晰的pdf扫描件</w:t>
      </w:r>
      <w:r>
        <w:rPr>
          <w:rFonts w:hint="eastAsia" w:ascii="仿宋" w:hAnsi="仿宋" w:eastAsia="仿宋"/>
          <w:color w:val="auto"/>
          <w:sz w:val="32"/>
          <w:szCs w:val="32"/>
          <w:lang w:val="en-US" w:eastAsia="zh-CN"/>
        </w:rPr>
        <w:t>与</w:t>
      </w:r>
      <w:r>
        <w:rPr>
          <w:rFonts w:hint="default" w:ascii="仿宋" w:hAnsi="仿宋" w:eastAsia="仿宋"/>
          <w:color w:val="auto"/>
          <w:sz w:val="32"/>
          <w:szCs w:val="32"/>
          <w:lang w:val="en-US" w:eastAsia="zh-CN"/>
        </w:rPr>
        <w:t>附件3</w:t>
      </w:r>
      <w:r>
        <w:rPr>
          <w:rFonts w:hint="eastAsia" w:ascii="仿宋" w:hAnsi="仿宋" w:eastAsia="仿宋"/>
          <w:color w:val="auto"/>
          <w:sz w:val="32"/>
          <w:szCs w:val="32"/>
          <w:lang w:val="en-US" w:eastAsia="zh-CN"/>
        </w:rPr>
        <w:t>（浙江临海市回浦中学面向2023届普通高校毕业生公开招聘教师报名信息汇总表）电子稿（excel）一起打包</w:t>
      </w:r>
      <w:r>
        <w:rPr>
          <w:rFonts w:hint="default" w:ascii="仿宋" w:hAnsi="仿宋" w:eastAsia="仿宋"/>
          <w:color w:val="auto"/>
          <w:sz w:val="32"/>
          <w:szCs w:val="32"/>
          <w:lang w:val="en-US" w:eastAsia="zh-CN"/>
        </w:rPr>
        <w:t>发送至</w:t>
      </w:r>
      <w:r>
        <w:rPr>
          <w:rFonts w:hint="eastAsia" w:ascii="仿宋" w:hAnsi="仿宋" w:eastAsia="仿宋"/>
          <w:color w:val="auto"/>
          <w:sz w:val="32"/>
          <w:szCs w:val="32"/>
          <w:lang w:val="en-US" w:eastAsia="zh-CN"/>
        </w:rPr>
        <w:t>学校</w:t>
      </w:r>
      <w:r>
        <w:rPr>
          <w:rFonts w:hint="default" w:ascii="仿宋" w:hAnsi="仿宋" w:eastAsia="仿宋"/>
          <w:color w:val="auto"/>
          <w:sz w:val="32"/>
          <w:szCs w:val="32"/>
          <w:lang w:val="en-US" w:eastAsia="zh-CN"/>
        </w:rPr>
        <w:t>邮箱hpzx85380188@126.com，邮件主题和pdf件名称统一为：姓名＋报考岗位</w:t>
      </w:r>
      <w:r>
        <w:rPr>
          <w:rFonts w:hint="eastAsia" w:ascii="仿宋" w:hAnsi="仿宋" w:eastAsia="仿宋"/>
          <w:color w:val="auto"/>
          <w:sz w:val="32"/>
          <w:szCs w:val="32"/>
          <w:lang w:val="en-US" w:eastAsia="zh-CN"/>
        </w:rPr>
        <w:t>(例如张三+化学)。</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2.现场报名。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时间：</w:t>
      </w:r>
      <w:r>
        <w:rPr>
          <w:rFonts w:ascii="仿宋" w:hAnsi="仿宋" w:eastAsia="仿宋"/>
          <w:color w:val="auto"/>
          <w:sz w:val="32"/>
          <w:szCs w:val="32"/>
        </w:rPr>
        <w:t>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w:t>
      </w:r>
      <w:r>
        <w:rPr>
          <w:rFonts w:ascii="仿宋" w:hAnsi="仿宋" w:eastAsia="仿宋"/>
          <w:color w:val="auto"/>
          <w:sz w:val="32"/>
          <w:szCs w:val="32"/>
        </w:rPr>
        <w:t>11</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日</w:t>
      </w:r>
      <w:r>
        <w:rPr>
          <w:rFonts w:hint="eastAsia" w:ascii="仿宋_GB2312" w:hAnsi="宋体" w:eastAsia="仿宋_GB2312" w:cs="宋体"/>
          <w:bCs/>
          <w:color w:val="auto"/>
          <w:kern w:val="0"/>
          <w:sz w:val="32"/>
          <w:szCs w:val="32"/>
          <w:lang w:val="en-US" w:eastAsia="zh-CN" w:bidi="ar-SA"/>
        </w:rPr>
        <w:t>9：</w:t>
      </w:r>
      <w:r>
        <w:rPr>
          <w:rFonts w:hint="eastAsia" w:ascii="仿宋_GB2312" w:eastAsia="仿宋_GB2312" w:cs="宋体"/>
          <w:bCs/>
          <w:color w:val="auto"/>
          <w:kern w:val="0"/>
          <w:sz w:val="32"/>
          <w:szCs w:val="32"/>
          <w:lang w:val="en-US" w:eastAsia="zh-CN" w:bidi="ar-SA"/>
        </w:rPr>
        <w:t>3</w:t>
      </w:r>
      <w:r>
        <w:rPr>
          <w:rFonts w:hint="eastAsia" w:ascii="仿宋_GB2312" w:hAnsi="宋体" w:eastAsia="仿宋_GB2312" w:cs="宋体"/>
          <w:bCs/>
          <w:color w:val="auto"/>
          <w:kern w:val="0"/>
          <w:sz w:val="32"/>
          <w:szCs w:val="32"/>
          <w:lang w:val="en-US" w:eastAsia="zh-CN" w:bidi="ar-SA"/>
        </w:rPr>
        <w:t>0—1</w:t>
      </w:r>
      <w:r>
        <w:rPr>
          <w:rFonts w:hint="eastAsia" w:ascii="仿宋_GB2312" w:eastAsia="仿宋_GB2312" w:cs="宋体"/>
          <w:bCs/>
          <w:color w:val="auto"/>
          <w:kern w:val="0"/>
          <w:sz w:val="32"/>
          <w:szCs w:val="32"/>
          <w:lang w:val="en-US" w:eastAsia="zh-CN" w:bidi="ar-SA"/>
        </w:rPr>
        <w:t>2</w:t>
      </w:r>
      <w:r>
        <w:rPr>
          <w:rFonts w:hint="eastAsia" w:ascii="仿宋_GB2312" w:hAnsi="宋体" w:eastAsia="仿宋_GB2312" w:cs="宋体"/>
          <w:bCs/>
          <w:color w:val="auto"/>
          <w:kern w:val="0"/>
          <w:sz w:val="32"/>
          <w:szCs w:val="32"/>
          <w:lang w:val="en-US" w:eastAsia="zh-CN" w:bidi="ar-SA"/>
        </w:rPr>
        <w:t>：</w:t>
      </w:r>
      <w:r>
        <w:rPr>
          <w:rFonts w:hint="eastAsia" w:ascii="仿宋_GB2312" w:eastAsia="仿宋_GB2312" w:cs="宋体"/>
          <w:bCs/>
          <w:color w:val="auto"/>
          <w:kern w:val="0"/>
          <w:sz w:val="32"/>
          <w:szCs w:val="32"/>
          <w:lang w:val="en-US" w:eastAsia="zh-CN" w:bidi="ar-SA"/>
        </w:rPr>
        <w:t>3</w:t>
      </w:r>
      <w:r>
        <w:rPr>
          <w:rFonts w:hint="eastAsia" w:ascii="仿宋_GB2312" w:hAnsi="宋体" w:eastAsia="仿宋_GB2312" w:cs="宋体"/>
          <w:bCs/>
          <w:color w:val="auto"/>
          <w:kern w:val="0"/>
          <w:sz w:val="32"/>
          <w:szCs w:val="32"/>
          <w:lang w:val="en-US" w:eastAsia="zh-CN" w:bidi="ar-SA"/>
        </w:rPr>
        <w:t>0</w:t>
      </w:r>
      <w:r>
        <w:rPr>
          <w:rFonts w:hint="eastAsia" w:ascii="仿宋_GB2312" w:eastAsia="仿宋_GB2312" w:cs="宋体"/>
          <w:bCs/>
          <w:color w:val="auto"/>
          <w:kern w:val="0"/>
          <w:sz w:val="32"/>
          <w:szCs w:val="32"/>
          <w:lang w:val="en-US" w:eastAsia="zh-CN" w:bidi="ar-SA"/>
        </w:rPr>
        <w:t>（</w:t>
      </w:r>
      <w:r>
        <w:rPr>
          <w:rFonts w:hint="eastAsia" w:ascii="仿宋_GB2312" w:hAnsi="宋体" w:eastAsia="仿宋_GB2312" w:cs="宋体"/>
          <w:color w:val="auto"/>
          <w:kern w:val="0"/>
          <w:sz w:val="32"/>
          <w:szCs w:val="32"/>
        </w:rPr>
        <w:t>如有调整，另行通知</w:t>
      </w:r>
      <w:r>
        <w:rPr>
          <w:rFonts w:hint="eastAsia" w:ascii="仿宋_GB2312" w:eastAsia="仿宋_GB2312" w:cs="宋体"/>
          <w:bCs/>
          <w:color w:val="auto"/>
          <w:kern w:val="0"/>
          <w:sz w:val="32"/>
          <w:szCs w:val="32"/>
          <w:lang w:val="en-US" w:eastAsia="zh-CN" w:bidi="ar-SA"/>
        </w:rPr>
        <w:t>）</w:t>
      </w:r>
      <w:r>
        <w:rPr>
          <w:rFonts w:hint="eastAsia" w:ascii="仿宋" w:hAnsi="仿宋" w:eastAsia="仿宋"/>
          <w:color w:val="auto"/>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地点：</w:t>
      </w:r>
      <w:r>
        <w:rPr>
          <w:rFonts w:hint="eastAsia" w:ascii="仿宋" w:hAnsi="仿宋" w:eastAsia="仿宋"/>
          <w:color w:val="auto"/>
          <w:sz w:val="32"/>
          <w:szCs w:val="32"/>
          <w:lang w:val="en-US" w:eastAsia="zh-CN"/>
        </w:rPr>
        <w:t>浙江师范大学东门内网球场</w:t>
      </w:r>
      <w:r>
        <w:rPr>
          <w:rFonts w:hint="eastAsia" w:ascii="仿宋" w:hAnsi="仿宋" w:eastAsia="仿宋"/>
          <w:color w:val="auto"/>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请报名人员携带报名材料（报名材料要求见“现场资格审核”第2点）在规定的时间内到指定地点参加现场报名，经学校资格初审通过后，确定拟入围考试人员名单。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报名人员须符合浙江师范大学疫情防控要求方可进入报名</w:t>
      </w:r>
      <w:r>
        <w:rPr>
          <w:rFonts w:hint="eastAsia" w:ascii="仿宋" w:hAnsi="仿宋" w:eastAsia="仿宋"/>
          <w:color w:val="auto"/>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（二）现场资格审核</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1.现场资格审核时间和地点。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现场资格审核时间：</w:t>
      </w:r>
      <w:r>
        <w:rPr>
          <w:rFonts w:hint="eastAsia" w:ascii="仿宋" w:hAnsi="仿宋" w:eastAsia="仿宋"/>
          <w:color w:val="auto"/>
          <w:sz w:val="32"/>
          <w:szCs w:val="32"/>
          <w:highlight w:val="none"/>
          <w:lang w:val="en-US" w:eastAsia="zh-CN"/>
        </w:rPr>
        <w:t>2022年11月18日8:00至11月19日17:00</w:t>
      </w:r>
      <w:r>
        <w:rPr>
          <w:rFonts w:hint="eastAsia" w:ascii="仿宋_GB2312" w:eastAsia="仿宋_GB2312" w:cs="宋体"/>
          <w:bCs/>
          <w:color w:val="auto"/>
          <w:kern w:val="0"/>
          <w:sz w:val="32"/>
          <w:szCs w:val="32"/>
          <w:highlight w:val="none"/>
          <w:lang w:val="en-US" w:eastAsia="zh-CN" w:bidi="ar-SA"/>
        </w:rPr>
        <w:t>（</w:t>
      </w:r>
      <w:r>
        <w:rPr>
          <w:rFonts w:hint="eastAsia" w:ascii="仿宋_GB2312" w:hAnsi="宋体" w:eastAsia="仿宋_GB2312" w:cs="宋体"/>
          <w:color w:val="auto"/>
          <w:kern w:val="0"/>
          <w:sz w:val="32"/>
          <w:szCs w:val="32"/>
          <w:highlight w:val="none"/>
        </w:rPr>
        <w:t>如</w:t>
      </w:r>
      <w:r>
        <w:rPr>
          <w:rFonts w:hint="eastAsia" w:ascii="仿宋_GB2312" w:hAnsi="宋体" w:eastAsia="仿宋_GB2312" w:cs="宋体"/>
          <w:color w:val="auto"/>
          <w:kern w:val="0"/>
          <w:sz w:val="32"/>
          <w:szCs w:val="32"/>
        </w:rPr>
        <w:t>有调整，另行通知</w:t>
      </w:r>
      <w:r>
        <w:rPr>
          <w:rFonts w:hint="eastAsia" w:ascii="仿宋_GB2312" w:eastAsia="仿宋_GB2312" w:cs="宋体"/>
          <w:bCs/>
          <w:color w:val="auto"/>
          <w:kern w:val="0"/>
          <w:sz w:val="32"/>
          <w:szCs w:val="32"/>
          <w:lang w:val="en-US" w:eastAsia="zh-CN" w:bidi="ar-SA"/>
        </w:rPr>
        <w:t>）</w:t>
      </w:r>
      <w:r>
        <w:rPr>
          <w:rFonts w:hint="eastAsia" w:ascii="仿宋" w:hAnsi="仿宋" w:eastAsia="仿宋"/>
          <w:color w:val="auto"/>
          <w:sz w:val="32"/>
          <w:szCs w:val="32"/>
          <w:lang w:val="en-US"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现场资格审核地点：浙江临海市回浦中学8号楼四楼学校办公室（浙江省临海市大洋街道学浦路1号）。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default" w:ascii="仿宋" w:hAnsi="仿宋" w:eastAsia="仿宋"/>
          <w:color w:val="auto"/>
          <w:sz w:val="32"/>
          <w:szCs w:val="32"/>
          <w:lang w:val="en-US" w:eastAsia="zh-CN"/>
        </w:rPr>
      </w:pPr>
      <w:r>
        <w:rPr>
          <w:rFonts w:hint="eastAsia" w:ascii="仿宋" w:hAnsi="仿宋" w:eastAsia="仿宋" w:cs="仿宋"/>
          <w:color w:val="auto"/>
          <w:sz w:val="32"/>
          <w:szCs w:val="32"/>
          <w:lang w:val="en-US" w:eastAsia="zh-CN"/>
        </w:rPr>
        <w:t>所有的报名人员都需参加现场资格审核。请报名人员携带报名材料，在规定的时间内到指定地点参加现场资格审核，</w:t>
      </w:r>
      <w:r>
        <w:rPr>
          <w:rFonts w:hint="eastAsia" w:ascii="仿宋" w:hAnsi="仿宋" w:eastAsia="仿宋" w:cs="仿宋"/>
          <w:color w:val="auto"/>
          <w:sz w:val="32"/>
          <w:szCs w:val="32"/>
        </w:rPr>
        <w:t>确定</w:t>
      </w:r>
      <w:r>
        <w:rPr>
          <w:rFonts w:hint="eastAsia" w:ascii="仿宋" w:hAnsi="仿宋" w:eastAsia="仿宋" w:cs="仿宋"/>
          <w:color w:val="auto"/>
          <w:sz w:val="32"/>
          <w:szCs w:val="32"/>
          <w:lang w:val="en-US" w:eastAsia="zh-CN"/>
        </w:rPr>
        <w:t>正式</w:t>
      </w:r>
      <w:r>
        <w:rPr>
          <w:rFonts w:hint="eastAsia" w:ascii="仿宋" w:hAnsi="仿宋" w:eastAsia="仿宋" w:cs="仿宋"/>
          <w:color w:val="auto"/>
          <w:sz w:val="32"/>
          <w:szCs w:val="32"/>
        </w:rPr>
        <w:t>入围</w:t>
      </w:r>
      <w:r>
        <w:rPr>
          <w:rFonts w:hint="eastAsia" w:ascii="仿宋" w:hAnsi="仿宋" w:eastAsia="仿宋" w:cs="仿宋"/>
          <w:color w:val="auto"/>
          <w:sz w:val="32"/>
          <w:szCs w:val="32"/>
          <w:lang w:val="en-US" w:eastAsia="zh-CN"/>
        </w:rPr>
        <w:t>考试</w:t>
      </w:r>
      <w:r>
        <w:rPr>
          <w:rFonts w:hint="eastAsia" w:ascii="仿宋" w:hAnsi="仿宋" w:eastAsia="仿宋" w:cs="仿宋"/>
          <w:color w:val="auto"/>
          <w:sz w:val="32"/>
          <w:szCs w:val="32"/>
        </w:rPr>
        <w:t>人员</w:t>
      </w:r>
      <w:r>
        <w:rPr>
          <w:rFonts w:hint="eastAsia" w:ascii="仿宋" w:hAnsi="仿宋" w:eastAsia="仿宋" w:cs="仿宋"/>
          <w:color w:val="auto"/>
          <w:sz w:val="32"/>
          <w:szCs w:val="32"/>
          <w:lang w:val="en-US"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2.报名材料要求（按以下顺序装订以便审核）。</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（1）报名表（附件2），须</w:t>
      </w:r>
      <w:r>
        <w:rPr>
          <w:rFonts w:hint="eastAsia" w:ascii="仿宋" w:hAnsi="仿宋" w:eastAsia="仿宋"/>
          <w:color w:val="auto"/>
          <w:sz w:val="32"/>
          <w:szCs w:val="32"/>
          <w:lang w:eastAsia="zh-CN"/>
        </w:rPr>
        <w:t>贴</w:t>
      </w:r>
      <w:r>
        <w:rPr>
          <w:rFonts w:hint="eastAsia" w:ascii="仿宋" w:hAnsi="仿宋" w:eastAsia="仿宋"/>
          <w:color w:val="auto"/>
          <w:sz w:val="32"/>
          <w:szCs w:val="32"/>
        </w:rPr>
        <w:t>一寸免冠近照</w:t>
      </w:r>
      <w:r>
        <w:rPr>
          <w:rFonts w:hint="eastAsia" w:ascii="仿宋" w:hAnsi="仿宋" w:eastAsia="仿宋"/>
          <w:color w:val="auto"/>
          <w:sz w:val="32"/>
          <w:szCs w:val="32"/>
          <w:lang w:val="en-US"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2</w:t>
      </w:r>
      <w:r>
        <w:rPr>
          <w:rFonts w:hint="eastAsia" w:ascii="仿宋" w:hAnsi="仿宋" w:eastAsia="仿宋"/>
          <w:color w:val="auto"/>
          <w:sz w:val="32"/>
          <w:szCs w:val="32"/>
          <w:lang w:eastAsia="zh-CN"/>
        </w:rPr>
        <w:t>）</w:t>
      </w:r>
      <w:r>
        <w:rPr>
          <w:rFonts w:hint="eastAsia" w:ascii="仿宋" w:hAnsi="仿宋" w:eastAsia="仿宋"/>
          <w:color w:val="auto"/>
          <w:sz w:val="32"/>
          <w:szCs w:val="32"/>
        </w:rPr>
        <w:t>个人简历</w:t>
      </w:r>
      <w:r>
        <w:rPr>
          <w:rFonts w:hint="eastAsia" w:ascii="仿宋" w:hAnsi="仿宋" w:eastAsia="仿宋"/>
          <w:color w:val="auto"/>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3</w:t>
      </w:r>
      <w:r>
        <w:rPr>
          <w:rFonts w:hint="eastAsia" w:ascii="仿宋" w:hAnsi="仿宋" w:eastAsia="仿宋"/>
          <w:color w:val="auto"/>
          <w:sz w:val="32"/>
          <w:szCs w:val="32"/>
          <w:lang w:eastAsia="zh-CN"/>
        </w:rPr>
        <w:t>）</w:t>
      </w:r>
      <w:r>
        <w:rPr>
          <w:rFonts w:hint="eastAsia" w:ascii="仿宋" w:hAnsi="仿宋" w:eastAsia="仿宋"/>
          <w:color w:val="auto"/>
          <w:sz w:val="32"/>
          <w:szCs w:val="32"/>
        </w:rPr>
        <w:t>本人身份证</w:t>
      </w:r>
      <w:r>
        <w:rPr>
          <w:rFonts w:hint="eastAsia" w:ascii="仿宋" w:hAnsi="仿宋" w:eastAsia="仿宋"/>
          <w:color w:val="auto"/>
          <w:sz w:val="32"/>
          <w:szCs w:val="32"/>
          <w:lang w:val="en-US"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4</w:t>
      </w:r>
      <w:r>
        <w:rPr>
          <w:rFonts w:hint="eastAsia" w:ascii="仿宋" w:hAnsi="仿宋" w:eastAsia="仿宋"/>
          <w:color w:val="auto"/>
          <w:sz w:val="32"/>
          <w:szCs w:val="32"/>
          <w:lang w:eastAsia="zh-CN"/>
        </w:rPr>
        <w:t>）</w:t>
      </w:r>
      <w:r>
        <w:rPr>
          <w:rFonts w:hint="eastAsia" w:ascii="仿宋" w:hAnsi="仿宋" w:eastAsia="仿宋"/>
          <w:color w:val="auto"/>
          <w:sz w:val="32"/>
          <w:szCs w:val="32"/>
        </w:rPr>
        <w:t>签约条件所需的获奖证书</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或证明</w:t>
      </w:r>
      <w:r>
        <w:rPr>
          <w:rFonts w:hint="eastAsia" w:ascii="仿宋" w:hAnsi="仿宋" w:eastAsia="仿宋"/>
          <w:color w:val="auto"/>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5</w:t>
      </w:r>
      <w:r>
        <w:rPr>
          <w:rFonts w:hint="eastAsia" w:ascii="仿宋" w:hAnsi="仿宋" w:eastAsia="仿宋"/>
          <w:color w:val="auto"/>
          <w:sz w:val="32"/>
          <w:szCs w:val="32"/>
          <w:lang w:eastAsia="zh-CN"/>
        </w:rPr>
        <w:t>）</w:t>
      </w:r>
      <w:r>
        <w:rPr>
          <w:rFonts w:hint="eastAsia" w:ascii="仿宋" w:hAnsi="仿宋" w:eastAsia="仿宋"/>
          <w:color w:val="auto"/>
          <w:sz w:val="32"/>
          <w:szCs w:val="32"/>
        </w:rPr>
        <w:t>学校核发的</w:t>
      </w:r>
      <w:r>
        <w:rPr>
          <w:rFonts w:hint="eastAsia" w:ascii="仿宋" w:hAnsi="仿宋" w:eastAsia="仿宋"/>
          <w:color w:val="auto"/>
          <w:sz w:val="32"/>
          <w:szCs w:val="32"/>
          <w:lang w:eastAsia="zh-CN"/>
        </w:rPr>
        <w:t>《</w:t>
      </w:r>
      <w:bookmarkStart w:id="0" w:name="_GoBack"/>
      <w:r>
        <w:rPr>
          <w:rFonts w:hint="eastAsia" w:ascii="仿宋" w:hAnsi="仿宋" w:eastAsia="仿宋"/>
          <w:color w:val="auto"/>
          <w:sz w:val="32"/>
          <w:szCs w:val="32"/>
        </w:rPr>
        <w:t>就业推荐表</w:t>
      </w:r>
      <w:bookmarkEnd w:id="0"/>
      <w:r>
        <w:rPr>
          <w:rFonts w:hint="eastAsia" w:ascii="仿宋" w:hAnsi="仿宋" w:eastAsia="仿宋"/>
          <w:color w:val="auto"/>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6</w:t>
      </w:r>
      <w:r>
        <w:rPr>
          <w:rFonts w:hint="eastAsia" w:ascii="仿宋" w:hAnsi="仿宋" w:eastAsia="仿宋"/>
          <w:color w:val="auto"/>
          <w:sz w:val="32"/>
          <w:szCs w:val="32"/>
          <w:lang w:eastAsia="zh-CN"/>
        </w:rPr>
        <w:t>）</w:t>
      </w:r>
      <w:r>
        <w:rPr>
          <w:rFonts w:hint="eastAsia" w:ascii="仿宋" w:hAnsi="仿宋" w:eastAsia="仿宋"/>
          <w:color w:val="auto"/>
          <w:sz w:val="32"/>
          <w:szCs w:val="32"/>
        </w:rPr>
        <w:t>教育部学生司制发的《全国普通高校毕业生就业协议书》（省外高校可</w:t>
      </w:r>
      <w:r>
        <w:rPr>
          <w:rFonts w:hint="eastAsia" w:ascii="仿宋" w:hAnsi="仿宋" w:eastAsia="仿宋"/>
          <w:color w:val="auto"/>
          <w:sz w:val="32"/>
          <w:szCs w:val="32"/>
          <w:lang w:val="en-US" w:eastAsia="zh-CN"/>
        </w:rPr>
        <w:t>提供</w:t>
      </w:r>
      <w:r>
        <w:rPr>
          <w:rFonts w:hint="eastAsia" w:ascii="仿宋" w:hAnsi="仿宋" w:eastAsia="仿宋"/>
          <w:color w:val="auto"/>
          <w:sz w:val="32"/>
          <w:szCs w:val="32"/>
        </w:rPr>
        <w:t>省级教育行政部门制发的《普通高校毕业生就业协议书》）</w:t>
      </w:r>
      <w:r>
        <w:rPr>
          <w:rFonts w:hint="eastAsia" w:ascii="仿宋" w:hAnsi="仿宋" w:eastAsia="仿宋"/>
          <w:color w:val="auto"/>
          <w:sz w:val="32"/>
          <w:szCs w:val="32"/>
          <w:lang w:eastAsia="zh-CN"/>
        </w:rPr>
        <w:t>，</w:t>
      </w:r>
      <w:r>
        <w:rPr>
          <w:rFonts w:hint="eastAsia" w:ascii="仿宋" w:hAnsi="仿宋" w:eastAsia="仿宋" w:cs="仿宋"/>
          <w:color w:val="auto"/>
          <w:sz w:val="32"/>
          <w:szCs w:val="32"/>
          <w:lang w:val="en-US" w:eastAsia="zh-CN"/>
        </w:rPr>
        <w:t>实行网上签约的可不提供，但须进行现场查验</w:t>
      </w:r>
      <w:r>
        <w:rPr>
          <w:rFonts w:hint="eastAsia" w:ascii="仿宋" w:hAnsi="仿宋" w:eastAsia="仿宋"/>
          <w:color w:val="auto"/>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7</w:t>
      </w:r>
      <w:r>
        <w:rPr>
          <w:rFonts w:hint="eastAsia" w:ascii="仿宋" w:hAnsi="仿宋" w:eastAsia="仿宋"/>
          <w:color w:val="auto"/>
          <w:sz w:val="32"/>
          <w:szCs w:val="32"/>
          <w:lang w:eastAsia="zh-CN"/>
        </w:rPr>
        <w:t>）</w:t>
      </w:r>
      <w:r>
        <w:rPr>
          <w:rFonts w:hint="eastAsia" w:ascii="仿宋" w:hAnsi="仿宋" w:eastAsia="仿宋" w:cs="仿宋"/>
          <w:color w:val="auto"/>
          <w:sz w:val="32"/>
          <w:szCs w:val="32"/>
          <w:lang w:eastAsia="zh-CN"/>
        </w:rPr>
        <w:t>2023年</w:t>
      </w:r>
      <w:r>
        <w:rPr>
          <w:rFonts w:hint="eastAsia" w:ascii="仿宋" w:hAnsi="仿宋" w:eastAsia="仿宋" w:cs="仿宋"/>
          <w:color w:val="auto"/>
          <w:sz w:val="32"/>
          <w:szCs w:val="32"/>
          <w:lang w:val="en-US" w:eastAsia="zh-CN"/>
        </w:rPr>
        <w:t>普通高校</w:t>
      </w:r>
      <w:r>
        <w:rPr>
          <w:rFonts w:hint="eastAsia" w:ascii="仿宋" w:hAnsi="仿宋" w:eastAsia="仿宋" w:cs="仿宋"/>
          <w:color w:val="auto"/>
          <w:sz w:val="32"/>
          <w:szCs w:val="32"/>
          <w:lang w:eastAsia="zh-CN"/>
        </w:rPr>
        <w:t>应届毕业生在读证明〔</w:t>
      </w:r>
      <w:r>
        <w:rPr>
          <w:rFonts w:hint="eastAsia" w:ascii="仿宋" w:hAnsi="仿宋" w:eastAsia="仿宋" w:cs="仿宋"/>
          <w:color w:val="auto"/>
          <w:sz w:val="32"/>
          <w:szCs w:val="32"/>
          <w:lang w:val="en-US" w:eastAsia="zh-CN"/>
        </w:rPr>
        <w:t>本科毕业生须注明录取</w:t>
      </w:r>
      <w:r>
        <w:rPr>
          <w:rFonts w:hint="eastAsia" w:ascii="仿宋" w:hAnsi="仿宋" w:eastAsia="仿宋" w:cs="仿宋"/>
          <w:color w:val="auto"/>
          <w:sz w:val="32"/>
          <w:szCs w:val="32"/>
        </w:rPr>
        <w:t>批（段）</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lang w:eastAsia="zh-CN"/>
        </w:rPr>
        <w:t>《学籍在线验证报告》。</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2023年普通高校应届硕士研究生毕业生还须提供本科毕业证书、相应的学位证书以及学历认证报告，并注明本科录取</w:t>
      </w:r>
      <w:r>
        <w:rPr>
          <w:rFonts w:hint="eastAsia" w:ascii="仿宋" w:hAnsi="仿宋" w:eastAsia="仿宋" w:cs="仿宋"/>
          <w:color w:val="auto"/>
          <w:sz w:val="32"/>
          <w:szCs w:val="32"/>
          <w:highlight w:val="none"/>
        </w:rPr>
        <w:t>批（段）</w:t>
      </w:r>
      <w:r>
        <w:rPr>
          <w:rFonts w:hint="eastAsia" w:ascii="仿宋" w:hAnsi="仿宋" w:eastAsia="仿宋" w:cs="仿宋"/>
          <w:color w:val="auto"/>
          <w:sz w:val="32"/>
          <w:szCs w:val="32"/>
          <w:highlight w:val="none"/>
          <w:lang w:val="en-US" w:eastAsia="zh-CN"/>
        </w:rPr>
        <w:t>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 w:hAnsi="仿宋" w:eastAsia="仿宋"/>
          <w:color w:val="auto"/>
          <w:sz w:val="32"/>
          <w:szCs w:val="32"/>
          <w:lang w:val="en-US" w:eastAsia="zh-CN"/>
        </w:rPr>
      </w:pPr>
      <w:r>
        <w:rPr>
          <w:rFonts w:hint="eastAsia" w:ascii="仿宋" w:hAnsi="仿宋" w:eastAsia="仿宋" w:cs="仿宋"/>
          <w:color w:val="auto"/>
          <w:sz w:val="32"/>
          <w:szCs w:val="32"/>
          <w:highlight w:val="none"/>
          <w:lang w:val="en-US" w:eastAsia="zh-CN"/>
        </w:rPr>
        <w:t>已毕业的留学人员须提供毕业证书或教育部学历学位认证书和国内</w:t>
      </w:r>
      <w:r>
        <w:rPr>
          <w:rFonts w:hint="eastAsia" w:ascii="仿宋" w:hAnsi="仿宋" w:eastAsia="仿宋" w:cs="仿宋"/>
          <w:color w:val="auto"/>
          <w:sz w:val="32"/>
          <w:szCs w:val="32"/>
          <w:highlight w:val="none"/>
          <w:lang w:eastAsia="zh-CN"/>
        </w:rPr>
        <w:t>全日制普通高校</w:t>
      </w:r>
      <w:r>
        <w:rPr>
          <w:rFonts w:hint="eastAsia" w:ascii="仿宋" w:hAnsi="仿宋" w:eastAsia="仿宋" w:cs="仿宋"/>
          <w:color w:val="auto"/>
          <w:sz w:val="32"/>
          <w:szCs w:val="32"/>
          <w:highlight w:val="none"/>
          <w:lang w:val="en-US" w:eastAsia="zh-CN"/>
        </w:rPr>
        <w:t>本科</w:t>
      </w:r>
      <w:r>
        <w:rPr>
          <w:rFonts w:hint="eastAsia" w:ascii="仿宋" w:hAnsi="仿宋" w:eastAsia="仿宋" w:cs="仿宋"/>
          <w:color w:val="auto"/>
          <w:sz w:val="32"/>
          <w:szCs w:val="32"/>
          <w:highlight w:val="none"/>
          <w:lang w:eastAsia="zh-CN"/>
        </w:rPr>
        <w:t>毕业证书、学位证书</w:t>
      </w:r>
      <w:r>
        <w:rPr>
          <w:rFonts w:hint="eastAsia" w:ascii="仿宋" w:hAnsi="仿宋" w:eastAsia="仿宋" w:cs="仿宋"/>
          <w:color w:val="auto"/>
          <w:sz w:val="32"/>
          <w:szCs w:val="32"/>
          <w:highlight w:val="none"/>
          <w:lang w:val="en-US" w:eastAsia="zh-CN"/>
        </w:rPr>
        <w:t>以及学历认证报告，并注明本科录取批（段）次；未毕业的2023届留学人员须提供高校相关证明和国内</w:t>
      </w:r>
      <w:r>
        <w:rPr>
          <w:rFonts w:hint="eastAsia" w:ascii="仿宋" w:hAnsi="仿宋" w:eastAsia="仿宋" w:cs="仿宋"/>
          <w:color w:val="auto"/>
          <w:sz w:val="32"/>
          <w:szCs w:val="32"/>
          <w:highlight w:val="none"/>
          <w:lang w:eastAsia="zh-CN"/>
        </w:rPr>
        <w:t>全日制普通高校</w:t>
      </w:r>
      <w:r>
        <w:rPr>
          <w:rFonts w:hint="eastAsia" w:ascii="仿宋" w:hAnsi="仿宋" w:eastAsia="仿宋" w:cs="仿宋"/>
          <w:color w:val="auto"/>
          <w:sz w:val="32"/>
          <w:szCs w:val="32"/>
          <w:highlight w:val="none"/>
          <w:lang w:val="en-US" w:eastAsia="zh-CN"/>
        </w:rPr>
        <w:t>本科</w:t>
      </w:r>
      <w:r>
        <w:rPr>
          <w:rFonts w:hint="eastAsia" w:ascii="仿宋" w:hAnsi="仿宋" w:eastAsia="仿宋" w:cs="仿宋"/>
          <w:color w:val="auto"/>
          <w:sz w:val="32"/>
          <w:szCs w:val="32"/>
          <w:highlight w:val="none"/>
          <w:lang w:eastAsia="zh-CN"/>
        </w:rPr>
        <w:t>毕业证书、学位证书</w:t>
      </w:r>
      <w:r>
        <w:rPr>
          <w:rFonts w:hint="eastAsia" w:ascii="仿宋" w:hAnsi="仿宋" w:eastAsia="仿宋" w:cs="仿宋"/>
          <w:color w:val="auto"/>
          <w:sz w:val="32"/>
          <w:szCs w:val="32"/>
          <w:highlight w:val="none"/>
          <w:lang w:val="en-US" w:eastAsia="zh-CN"/>
        </w:rPr>
        <w:t>以及学历认证报告，并注明本科录取批（段）次。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auto"/>
          <w:sz w:val="32"/>
          <w:szCs w:val="32"/>
        </w:rPr>
      </w:pPr>
      <w:r>
        <w:rPr>
          <w:rFonts w:hint="eastAsia" w:ascii="仿宋" w:hAnsi="仿宋" w:eastAsia="仿宋"/>
          <w:color w:val="auto"/>
          <w:sz w:val="32"/>
          <w:szCs w:val="32"/>
        </w:rPr>
        <w:t>（三）组织考试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_GB2312" w:eastAsia="仿宋_GB2312" w:cs="宋体"/>
          <w:bCs/>
          <w:color w:val="auto"/>
          <w:kern w:val="0"/>
          <w:sz w:val="32"/>
          <w:szCs w:val="32"/>
          <w:highlight w:val="none"/>
          <w:lang w:val="en-US" w:eastAsia="zh-CN" w:bidi="ar-SA"/>
        </w:rPr>
      </w:pPr>
      <w:r>
        <w:rPr>
          <w:rFonts w:hint="eastAsia" w:ascii="仿宋" w:hAnsi="仿宋" w:eastAsia="仿宋"/>
          <w:color w:val="auto"/>
          <w:sz w:val="32"/>
          <w:szCs w:val="32"/>
          <w:lang w:val="en-US" w:eastAsia="zh-CN"/>
        </w:rPr>
        <w:t>1.考试时间：</w:t>
      </w:r>
      <w:r>
        <w:rPr>
          <w:rFonts w:hint="eastAsia" w:ascii="仿宋" w:hAnsi="仿宋" w:eastAsia="仿宋"/>
          <w:color w:val="auto"/>
          <w:sz w:val="32"/>
          <w:szCs w:val="32"/>
          <w:highlight w:val="none"/>
          <w:lang w:val="en-US" w:eastAsia="zh-CN"/>
        </w:rPr>
        <w:t>2022年11月20日</w:t>
      </w:r>
      <w:r>
        <w:rPr>
          <w:rFonts w:hint="eastAsia" w:ascii="仿宋_GB2312" w:eastAsia="仿宋_GB2312" w:cs="宋体"/>
          <w:bCs/>
          <w:color w:val="auto"/>
          <w:kern w:val="0"/>
          <w:sz w:val="32"/>
          <w:szCs w:val="32"/>
          <w:highlight w:val="none"/>
          <w:lang w:val="en-US" w:eastAsia="zh-CN" w:bidi="ar-SA"/>
        </w:rPr>
        <w:t>（</w:t>
      </w:r>
      <w:r>
        <w:rPr>
          <w:rFonts w:hint="eastAsia" w:ascii="仿宋_GB2312" w:hAnsi="宋体" w:eastAsia="仿宋_GB2312" w:cs="宋体"/>
          <w:color w:val="auto"/>
          <w:kern w:val="0"/>
          <w:sz w:val="32"/>
          <w:szCs w:val="32"/>
          <w:highlight w:val="none"/>
        </w:rPr>
        <w:t>如有调整，另行通知</w:t>
      </w:r>
      <w:r>
        <w:rPr>
          <w:rFonts w:hint="eastAsia" w:ascii="仿宋_GB2312" w:eastAsia="仿宋_GB2312" w:cs="宋体"/>
          <w:bCs/>
          <w:color w:val="auto"/>
          <w:kern w:val="0"/>
          <w:sz w:val="32"/>
          <w:szCs w:val="32"/>
          <w:highlight w:val="none"/>
          <w:lang w:val="en-US" w:eastAsia="zh-CN" w:bidi="ar-SA"/>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2.考试地点：浙江临海市回浦中学。</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3.</w:t>
      </w:r>
      <w:r>
        <w:rPr>
          <w:rFonts w:hint="eastAsia" w:ascii="仿宋" w:hAnsi="仿宋" w:eastAsia="仿宋"/>
          <w:color w:val="auto"/>
          <w:sz w:val="32"/>
          <w:szCs w:val="32"/>
          <w:lang w:eastAsia="zh-CN"/>
        </w:rPr>
        <w:t>考试形式：</w:t>
      </w:r>
      <w:r>
        <w:rPr>
          <w:rFonts w:hint="eastAsia" w:ascii="仿宋" w:hAnsi="仿宋" w:eastAsia="仿宋"/>
          <w:color w:val="auto"/>
          <w:sz w:val="32"/>
          <w:szCs w:val="32"/>
          <w:lang w:val="en-US" w:eastAsia="zh-CN"/>
        </w:rPr>
        <w:t>考试采用模拟上课加现场提问的方式，</w:t>
      </w:r>
      <w:r>
        <w:rPr>
          <w:rFonts w:hint="eastAsia" w:ascii="仿宋" w:hAnsi="仿宋" w:eastAsia="仿宋"/>
          <w:color w:val="auto"/>
          <w:sz w:val="32"/>
          <w:szCs w:val="32"/>
          <w:lang w:eastAsia="zh-CN"/>
        </w:rPr>
        <w:t>考试成绩满分为100分，合格分为80分，考试成绩未达到合格分者，不予签约。</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4.本次</w:t>
      </w:r>
      <w:r>
        <w:rPr>
          <w:rFonts w:hint="eastAsia" w:ascii="仿宋" w:hAnsi="仿宋" w:eastAsia="仿宋"/>
          <w:color w:val="auto"/>
          <w:sz w:val="32"/>
          <w:szCs w:val="32"/>
        </w:rPr>
        <w:t>招聘结束后，</w:t>
      </w:r>
      <w:r>
        <w:rPr>
          <w:rFonts w:hint="eastAsia" w:ascii="仿宋" w:hAnsi="仿宋" w:eastAsia="仿宋"/>
          <w:color w:val="auto"/>
          <w:sz w:val="32"/>
          <w:szCs w:val="32"/>
          <w:lang w:val="en-US" w:eastAsia="zh-CN"/>
        </w:rPr>
        <w:t>如有岗位空缺</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将</w:t>
      </w:r>
      <w:r>
        <w:rPr>
          <w:rFonts w:hint="eastAsia" w:ascii="仿宋" w:hAnsi="仿宋" w:eastAsia="仿宋"/>
          <w:color w:val="auto"/>
          <w:sz w:val="32"/>
          <w:szCs w:val="32"/>
        </w:rPr>
        <w:t>继续开展招聘。</w:t>
      </w:r>
      <w:r>
        <w:rPr>
          <w:rFonts w:hint="eastAsia" w:ascii="仿宋" w:hAnsi="仿宋" w:eastAsia="仿宋"/>
          <w:color w:val="auto"/>
          <w:sz w:val="32"/>
          <w:szCs w:val="32"/>
          <w:lang w:val="en-US" w:eastAsia="zh-CN"/>
        </w:rPr>
        <w:t>具体信息请关注临海教育网（https://linhai.tzedu.net.cn）。</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（四）签约。</w:t>
      </w:r>
      <w:r>
        <w:rPr>
          <w:rFonts w:hint="eastAsia" w:ascii="仿宋" w:hAnsi="仿宋" w:eastAsia="仿宋"/>
          <w:color w:val="auto"/>
          <w:sz w:val="32"/>
          <w:szCs w:val="32"/>
          <w:lang w:val="en-US" w:eastAsia="zh-CN"/>
        </w:rPr>
        <w:t>学校</w:t>
      </w:r>
      <w:r>
        <w:rPr>
          <w:rFonts w:hint="eastAsia" w:ascii="仿宋" w:hAnsi="仿宋" w:eastAsia="仿宋"/>
          <w:color w:val="auto"/>
          <w:sz w:val="32"/>
          <w:szCs w:val="32"/>
        </w:rPr>
        <w:t>根据考试</w:t>
      </w:r>
      <w:r>
        <w:rPr>
          <w:rFonts w:hint="eastAsia" w:ascii="仿宋" w:hAnsi="仿宋" w:eastAsia="仿宋"/>
          <w:color w:val="auto"/>
          <w:sz w:val="32"/>
          <w:szCs w:val="32"/>
          <w:lang w:val="en-US" w:eastAsia="zh-CN"/>
        </w:rPr>
        <w:t>总</w:t>
      </w:r>
      <w:r>
        <w:rPr>
          <w:rFonts w:hint="eastAsia" w:ascii="仿宋" w:hAnsi="仿宋" w:eastAsia="仿宋"/>
          <w:color w:val="auto"/>
          <w:sz w:val="32"/>
          <w:szCs w:val="32"/>
        </w:rPr>
        <w:t>成绩，从高分到低分按岗位需求数确定拟签约人员，</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与拟签约人员办理签约手续。</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（五）</w:t>
      </w:r>
      <w:r>
        <w:rPr>
          <w:rFonts w:hint="eastAsia" w:ascii="仿宋" w:hAnsi="仿宋" w:eastAsia="仿宋"/>
          <w:color w:val="auto"/>
          <w:sz w:val="32"/>
          <w:szCs w:val="32"/>
        </w:rPr>
        <w:t>资格复审</w:t>
      </w:r>
      <w:r>
        <w:rPr>
          <w:rFonts w:hint="eastAsia" w:ascii="仿宋" w:hAnsi="仿宋" w:eastAsia="仿宋"/>
          <w:color w:val="auto"/>
          <w:sz w:val="32"/>
          <w:szCs w:val="32"/>
          <w:lang w:eastAsia="zh-CN"/>
        </w:rPr>
        <w:t>。</w:t>
      </w:r>
      <w:r>
        <w:rPr>
          <w:rFonts w:hint="eastAsia" w:ascii="仿宋" w:hAnsi="仿宋" w:eastAsia="仿宋"/>
          <w:color w:val="auto"/>
          <w:sz w:val="32"/>
          <w:szCs w:val="32"/>
        </w:rPr>
        <w:t>签约毕业生</w:t>
      </w:r>
      <w:r>
        <w:rPr>
          <w:rFonts w:hint="eastAsia" w:ascii="仿宋" w:hAnsi="仿宋" w:eastAsia="仿宋"/>
          <w:color w:val="auto"/>
          <w:sz w:val="32"/>
          <w:szCs w:val="32"/>
          <w:lang w:val="en-US" w:eastAsia="zh-CN"/>
        </w:rPr>
        <w:t>于2023年7月31日前</w:t>
      </w:r>
      <w:r>
        <w:rPr>
          <w:rFonts w:hint="eastAsia" w:ascii="仿宋" w:hAnsi="仿宋" w:eastAsia="仿宋"/>
          <w:color w:val="auto"/>
          <w:sz w:val="32"/>
          <w:szCs w:val="32"/>
        </w:rPr>
        <w:t>将</w:t>
      </w:r>
      <w:r>
        <w:rPr>
          <w:rFonts w:hint="eastAsia" w:ascii="仿宋" w:hAnsi="仿宋" w:eastAsia="仿宋"/>
          <w:color w:val="auto"/>
          <w:sz w:val="32"/>
          <w:szCs w:val="32"/>
          <w:lang w:val="en-US" w:eastAsia="zh-CN"/>
        </w:rPr>
        <w:t>人事</w:t>
      </w:r>
      <w:r>
        <w:rPr>
          <w:rFonts w:hint="eastAsia" w:ascii="仿宋" w:hAnsi="仿宋" w:eastAsia="仿宋"/>
          <w:color w:val="auto"/>
          <w:sz w:val="32"/>
          <w:szCs w:val="32"/>
        </w:rPr>
        <w:t>档案转到临海市教育局人事档案室</w:t>
      </w:r>
      <w:r>
        <w:rPr>
          <w:rFonts w:hint="eastAsia" w:ascii="仿宋" w:hAnsi="仿宋" w:eastAsia="仿宋"/>
          <w:color w:val="auto"/>
          <w:sz w:val="32"/>
          <w:szCs w:val="32"/>
          <w:lang w:eastAsia="zh-CN"/>
        </w:rPr>
        <w:t>，</w:t>
      </w:r>
      <w:r>
        <w:rPr>
          <w:rFonts w:hint="eastAsia" w:ascii="仿宋" w:hAnsi="仿宋" w:eastAsia="仿宋"/>
          <w:color w:val="auto"/>
          <w:sz w:val="32"/>
          <w:szCs w:val="32"/>
        </w:rPr>
        <w:t>将个人</w:t>
      </w:r>
      <w:r>
        <w:rPr>
          <w:rFonts w:hint="eastAsia" w:ascii="仿宋" w:hAnsi="仿宋" w:eastAsia="仿宋"/>
          <w:color w:val="auto"/>
          <w:sz w:val="32"/>
          <w:szCs w:val="32"/>
          <w:lang w:val="en-US" w:eastAsia="zh-CN"/>
        </w:rPr>
        <w:t>毕业证书和学位</w:t>
      </w:r>
      <w:r>
        <w:rPr>
          <w:rFonts w:hint="eastAsia" w:ascii="仿宋" w:hAnsi="仿宋" w:eastAsia="仿宋"/>
          <w:color w:val="auto"/>
          <w:sz w:val="32"/>
          <w:szCs w:val="32"/>
        </w:rPr>
        <w:t>证书及签约条件所需的获奖证书原件交</w:t>
      </w:r>
      <w:r>
        <w:rPr>
          <w:rFonts w:hint="eastAsia" w:ascii="仿宋" w:hAnsi="仿宋" w:eastAsia="仿宋"/>
          <w:color w:val="auto"/>
          <w:sz w:val="32"/>
          <w:szCs w:val="32"/>
          <w:lang w:val="en-US" w:eastAsia="zh-CN"/>
        </w:rPr>
        <w:t>临海</w:t>
      </w:r>
      <w:r>
        <w:rPr>
          <w:rFonts w:hint="eastAsia" w:ascii="仿宋" w:hAnsi="仿宋" w:eastAsia="仿宋"/>
          <w:color w:val="auto"/>
          <w:sz w:val="32"/>
          <w:szCs w:val="32"/>
        </w:rPr>
        <w:t>市教育局审核，逾期视作自动放弃。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rPr>
        <w:t>（六）</w:t>
      </w:r>
      <w:r>
        <w:rPr>
          <w:rFonts w:hint="eastAsia" w:ascii="仿宋" w:hAnsi="仿宋" w:eastAsia="仿宋"/>
          <w:color w:val="auto"/>
          <w:sz w:val="32"/>
          <w:szCs w:val="32"/>
          <w:lang w:val="en-US" w:eastAsia="zh-CN"/>
        </w:rPr>
        <w:t>体检。签约毕业生由临海市教育局统一组织实施体检，体检标准参照现行《公务员录用体检通用标准（试行）》执行。在体检工作实施前，若国家有关部门对体检标准或程序出台新规定，则按新规定执行。体检不合格的不予聘（录）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（七）考察。</w:t>
      </w:r>
      <w:r>
        <w:rPr>
          <w:rFonts w:hint="eastAsia" w:ascii="仿宋" w:hAnsi="仿宋" w:eastAsia="仿宋"/>
          <w:color w:val="auto"/>
          <w:sz w:val="32"/>
          <w:szCs w:val="32"/>
          <w:lang w:eastAsia="zh-CN"/>
        </w:rPr>
        <w:t>资格复审</w:t>
      </w:r>
      <w:r>
        <w:rPr>
          <w:rFonts w:hint="eastAsia" w:ascii="仿宋" w:hAnsi="仿宋" w:eastAsia="仿宋"/>
          <w:color w:val="auto"/>
          <w:sz w:val="32"/>
          <w:szCs w:val="32"/>
          <w:lang w:val="en-US" w:eastAsia="zh-CN"/>
        </w:rPr>
        <w:t>和</w:t>
      </w:r>
      <w:r>
        <w:rPr>
          <w:rFonts w:hint="eastAsia" w:ascii="仿宋" w:hAnsi="仿宋" w:eastAsia="仿宋"/>
          <w:color w:val="auto"/>
          <w:sz w:val="32"/>
          <w:szCs w:val="32"/>
        </w:rPr>
        <w:t>体检合格者进入考察，考察工作由临海市教育局组织实施。考察</w:t>
      </w:r>
      <w:r>
        <w:rPr>
          <w:rFonts w:hint="eastAsia" w:ascii="仿宋" w:hAnsi="仿宋" w:eastAsia="仿宋"/>
          <w:color w:val="auto"/>
          <w:sz w:val="32"/>
          <w:szCs w:val="32"/>
          <w:lang w:eastAsia="zh-CN"/>
        </w:rPr>
        <w:t>标准</w:t>
      </w:r>
      <w:r>
        <w:rPr>
          <w:rFonts w:hint="eastAsia" w:ascii="仿宋" w:hAnsi="仿宋" w:eastAsia="仿宋"/>
          <w:color w:val="auto"/>
          <w:sz w:val="32"/>
          <w:szCs w:val="32"/>
        </w:rPr>
        <w:t>参照《公务员录用考察办法（试行）》（中组发〔2021〕11号）执行。考察实施前，国家、省出台新规定的，按新规定执行。如有违纪处分及违法记录的或不符合招聘条件的，不予聘</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录</w:t>
      </w:r>
      <w:r>
        <w:rPr>
          <w:rFonts w:hint="eastAsia" w:ascii="仿宋" w:hAnsi="仿宋" w:eastAsia="仿宋"/>
          <w:color w:val="auto"/>
          <w:sz w:val="32"/>
          <w:szCs w:val="32"/>
          <w:lang w:eastAsia="zh-CN"/>
        </w:rPr>
        <w:t>）</w:t>
      </w:r>
      <w:r>
        <w:rPr>
          <w:rFonts w:hint="eastAsia" w:ascii="仿宋" w:hAnsi="仿宋" w:eastAsia="仿宋"/>
          <w:color w:val="auto"/>
          <w:sz w:val="32"/>
          <w:szCs w:val="32"/>
        </w:rPr>
        <w:t>用。考察结果仅作为本次是否聘用的依据</w:t>
      </w:r>
      <w:r>
        <w:rPr>
          <w:rFonts w:hint="eastAsia" w:ascii="仿宋" w:hAnsi="仿宋" w:eastAsia="仿宋"/>
          <w:color w:val="auto"/>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auto"/>
          <w:sz w:val="32"/>
          <w:szCs w:val="32"/>
        </w:rPr>
      </w:pPr>
      <w:r>
        <w:rPr>
          <w:rFonts w:hint="eastAsia" w:ascii="仿宋" w:hAnsi="仿宋" w:eastAsia="仿宋"/>
          <w:color w:val="auto"/>
          <w:sz w:val="32"/>
          <w:szCs w:val="32"/>
          <w:lang w:val="en-US" w:eastAsia="zh-CN"/>
        </w:rPr>
        <w:t>（八）</w:t>
      </w:r>
      <w:r>
        <w:rPr>
          <w:rFonts w:hint="eastAsia" w:ascii="仿宋" w:hAnsi="仿宋" w:eastAsia="仿宋"/>
          <w:color w:val="auto"/>
          <w:sz w:val="32"/>
          <w:szCs w:val="32"/>
        </w:rPr>
        <w:t>公示和聘</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录</w:t>
      </w:r>
      <w:r>
        <w:rPr>
          <w:rFonts w:hint="eastAsia" w:ascii="仿宋" w:hAnsi="仿宋" w:eastAsia="仿宋"/>
          <w:color w:val="auto"/>
          <w:sz w:val="32"/>
          <w:szCs w:val="32"/>
          <w:lang w:eastAsia="zh-CN"/>
        </w:rPr>
        <w:t>）</w:t>
      </w:r>
      <w:r>
        <w:rPr>
          <w:rFonts w:hint="eastAsia" w:ascii="仿宋" w:hAnsi="仿宋" w:eastAsia="仿宋"/>
          <w:color w:val="auto"/>
          <w:sz w:val="32"/>
          <w:szCs w:val="32"/>
        </w:rPr>
        <w:t>用。对资格复审、体检及考察都合格的拟聘</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录</w:t>
      </w:r>
      <w:r>
        <w:rPr>
          <w:rFonts w:hint="eastAsia" w:ascii="仿宋" w:hAnsi="仿宋" w:eastAsia="仿宋"/>
          <w:color w:val="auto"/>
          <w:sz w:val="32"/>
          <w:szCs w:val="32"/>
          <w:lang w:eastAsia="zh-CN"/>
        </w:rPr>
        <w:t>）</w:t>
      </w:r>
      <w:r>
        <w:rPr>
          <w:rFonts w:hint="eastAsia" w:ascii="仿宋" w:hAnsi="仿宋" w:eastAsia="仿宋"/>
          <w:color w:val="auto"/>
          <w:sz w:val="32"/>
          <w:szCs w:val="32"/>
        </w:rPr>
        <w:t>用人员在临海教育网上公示</w:t>
      </w:r>
      <w:r>
        <w:rPr>
          <w:rFonts w:ascii="仿宋" w:hAnsi="仿宋" w:eastAsia="仿宋"/>
          <w:color w:val="auto"/>
          <w:sz w:val="32"/>
          <w:szCs w:val="32"/>
        </w:rPr>
        <w:t>7</w:t>
      </w:r>
      <w:r>
        <w:rPr>
          <w:rFonts w:hint="eastAsia" w:ascii="仿宋" w:hAnsi="仿宋" w:eastAsia="仿宋"/>
          <w:color w:val="auto"/>
          <w:sz w:val="32"/>
          <w:szCs w:val="32"/>
        </w:rPr>
        <w:t>天。公示期满后，没有反映问题或反映有问题经查实不影响聘（录）用的，按规定程序办理聘</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录</w:t>
      </w:r>
      <w:r>
        <w:rPr>
          <w:rFonts w:hint="eastAsia" w:ascii="仿宋" w:hAnsi="仿宋" w:eastAsia="仿宋"/>
          <w:color w:val="auto"/>
          <w:sz w:val="32"/>
          <w:szCs w:val="32"/>
          <w:lang w:eastAsia="zh-CN"/>
        </w:rPr>
        <w:t>）</w:t>
      </w:r>
      <w:r>
        <w:rPr>
          <w:rFonts w:hint="eastAsia" w:ascii="仿宋" w:hAnsi="仿宋" w:eastAsia="仿宋"/>
          <w:color w:val="auto"/>
          <w:sz w:val="32"/>
          <w:szCs w:val="32"/>
        </w:rPr>
        <w:t>用手续</w:t>
      </w:r>
      <w:r>
        <w:rPr>
          <w:rFonts w:hint="eastAsia" w:ascii="仿宋" w:hAnsi="仿宋" w:eastAsia="仿宋"/>
          <w:color w:val="auto"/>
          <w:sz w:val="32"/>
          <w:szCs w:val="32"/>
          <w:lang w:eastAsia="zh-CN"/>
        </w:rPr>
        <w:t>；</w:t>
      </w:r>
      <w:r>
        <w:rPr>
          <w:rFonts w:hint="eastAsia" w:ascii="仿宋" w:hAnsi="仿宋" w:eastAsia="仿宋"/>
          <w:color w:val="auto"/>
          <w:sz w:val="32"/>
          <w:szCs w:val="32"/>
        </w:rPr>
        <w:t>对反映有影响聘（录）用问题并查有实据的，不予聘（录）用；对反映的问题一时难以查实的，将暂缓聘（录）用，待查清后再决定是否聘（录）用。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黑体" w:hAnsi="黑体" w:eastAsia="黑体"/>
          <w:color w:val="auto"/>
          <w:sz w:val="32"/>
          <w:szCs w:val="32"/>
        </w:rPr>
      </w:pPr>
      <w:r>
        <w:rPr>
          <w:rFonts w:hint="eastAsia" w:ascii="黑体" w:hAnsi="黑体" w:eastAsia="黑体"/>
          <w:color w:val="auto"/>
          <w:sz w:val="32"/>
          <w:szCs w:val="32"/>
          <w:lang w:val="en-US" w:eastAsia="zh-CN"/>
        </w:rPr>
        <w:t>四</w:t>
      </w:r>
      <w:r>
        <w:rPr>
          <w:rFonts w:hint="eastAsia" w:ascii="黑体" w:hAnsi="黑体" w:eastAsia="黑体"/>
          <w:color w:val="auto"/>
          <w:sz w:val="32"/>
          <w:szCs w:val="32"/>
        </w:rPr>
        <w:t>、注意事项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_GB2312" w:hAnsi="宋体" w:eastAsia="仿宋_GB2312" w:cs="宋体"/>
          <w:color w:val="auto"/>
          <w:kern w:val="0"/>
          <w:sz w:val="32"/>
          <w:szCs w:val="32"/>
        </w:rPr>
      </w:pPr>
      <w:r>
        <w:rPr>
          <w:rFonts w:hint="eastAsia" w:ascii="仿宋" w:hAnsi="仿宋" w:eastAsia="仿宋"/>
          <w:color w:val="auto"/>
          <w:sz w:val="32"/>
          <w:szCs w:val="32"/>
        </w:rPr>
        <w:t>（一）资格核查贯穿招聘全过程</w:t>
      </w:r>
      <w:r>
        <w:rPr>
          <w:rFonts w:hint="eastAsia" w:ascii="仿宋" w:hAnsi="仿宋" w:eastAsia="仿宋"/>
          <w:color w:val="auto"/>
          <w:sz w:val="32"/>
          <w:szCs w:val="32"/>
          <w:lang w:eastAsia="zh-CN"/>
        </w:rPr>
        <w:t>，</w:t>
      </w:r>
      <w:r>
        <w:rPr>
          <w:rFonts w:hint="eastAsia" w:ascii="仿宋" w:hAnsi="仿宋" w:eastAsia="仿宋"/>
          <w:color w:val="auto"/>
          <w:sz w:val="32"/>
          <w:szCs w:val="32"/>
        </w:rPr>
        <w:t>报考人员应对本人</w:t>
      </w:r>
      <w:r>
        <w:rPr>
          <w:rFonts w:hint="eastAsia" w:ascii="仿宋" w:hAnsi="仿宋" w:eastAsia="仿宋"/>
          <w:color w:val="auto"/>
          <w:sz w:val="32"/>
          <w:szCs w:val="32"/>
          <w:lang w:val="en-US" w:eastAsia="zh-CN"/>
        </w:rPr>
        <w:t>填报</w:t>
      </w:r>
      <w:r>
        <w:rPr>
          <w:rFonts w:hint="eastAsia" w:ascii="仿宋" w:hAnsi="仿宋" w:eastAsia="仿宋"/>
          <w:color w:val="auto"/>
          <w:sz w:val="32"/>
          <w:szCs w:val="32"/>
        </w:rPr>
        <w:t>的信息和</w:t>
      </w:r>
      <w:r>
        <w:rPr>
          <w:rFonts w:hint="eastAsia" w:ascii="仿宋" w:hAnsi="仿宋" w:eastAsia="仿宋"/>
          <w:color w:val="auto"/>
          <w:sz w:val="32"/>
          <w:szCs w:val="32"/>
          <w:lang w:val="en-US" w:eastAsia="zh-CN"/>
        </w:rPr>
        <w:t>提供的</w:t>
      </w:r>
      <w:r>
        <w:rPr>
          <w:rFonts w:hint="eastAsia" w:ascii="仿宋" w:hAnsi="仿宋" w:eastAsia="仿宋"/>
          <w:color w:val="auto"/>
          <w:sz w:val="32"/>
          <w:szCs w:val="32"/>
        </w:rPr>
        <w:t>材料真实性负责，不得弄虚作假骗取资格</w:t>
      </w:r>
      <w:r>
        <w:rPr>
          <w:rFonts w:hint="eastAsia" w:ascii="仿宋" w:hAnsi="仿宋" w:eastAsia="仿宋"/>
          <w:color w:val="auto"/>
          <w:sz w:val="32"/>
          <w:szCs w:val="32"/>
          <w:lang w:eastAsia="zh-CN"/>
        </w:rPr>
        <w:t>，</w:t>
      </w:r>
      <w:r>
        <w:rPr>
          <w:rFonts w:hint="eastAsia" w:ascii="仿宋" w:hAnsi="仿宋" w:eastAsia="仿宋"/>
          <w:color w:val="auto"/>
          <w:sz w:val="32"/>
          <w:szCs w:val="32"/>
        </w:rPr>
        <w:t>一经查实</w:t>
      </w:r>
      <w:r>
        <w:rPr>
          <w:rFonts w:hint="eastAsia" w:ascii="仿宋" w:hAnsi="仿宋" w:eastAsia="仿宋"/>
          <w:color w:val="auto"/>
          <w:sz w:val="32"/>
          <w:szCs w:val="32"/>
          <w:lang w:eastAsia="zh-CN"/>
        </w:rPr>
        <w:t>，</w:t>
      </w:r>
      <w:r>
        <w:rPr>
          <w:rFonts w:hint="eastAsia" w:ascii="仿宋" w:hAnsi="仿宋" w:eastAsia="仿宋"/>
          <w:color w:val="auto"/>
          <w:sz w:val="32"/>
          <w:szCs w:val="32"/>
        </w:rPr>
        <w:t>立即取消</w:t>
      </w:r>
      <w:r>
        <w:rPr>
          <w:rFonts w:hint="eastAsia" w:ascii="仿宋" w:hAnsi="仿宋" w:eastAsia="仿宋"/>
          <w:color w:val="auto"/>
          <w:sz w:val="32"/>
          <w:szCs w:val="32"/>
          <w:lang w:val="en-US" w:eastAsia="zh-CN"/>
        </w:rPr>
        <w:t>报考及</w:t>
      </w:r>
      <w:r>
        <w:rPr>
          <w:rFonts w:hint="eastAsia" w:ascii="仿宋" w:hAnsi="仿宋" w:eastAsia="仿宋"/>
          <w:color w:val="auto"/>
          <w:sz w:val="32"/>
          <w:szCs w:val="32"/>
        </w:rPr>
        <w:t>聘</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录</w:t>
      </w:r>
      <w:r>
        <w:rPr>
          <w:rFonts w:hint="eastAsia" w:ascii="仿宋" w:hAnsi="仿宋" w:eastAsia="仿宋"/>
          <w:color w:val="auto"/>
          <w:sz w:val="32"/>
          <w:szCs w:val="32"/>
          <w:lang w:eastAsia="zh-CN"/>
        </w:rPr>
        <w:t>）</w:t>
      </w:r>
      <w:r>
        <w:rPr>
          <w:rFonts w:hint="eastAsia" w:ascii="仿宋" w:hAnsi="仿宋" w:eastAsia="仿宋"/>
          <w:color w:val="auto"/>
          <w:sz w:val="32"/>
          <w:szCs w:val="32"/>
        </w:rPr>
        <w:t>用资格。</w:t>
      </w:r>
      <w:r>
        <w:rPr>
          <w:rFonts w:hint="eastAsia" w:ascii="仿宋_GB2312" w:hAnsi="宋体" w:eastAsia="仿宋_GB2312" w:cs="宋体"/>
          <w:color w:val="auto"/>
          <w:kern w:val="0"/>
          <w:sz w:val="32"/>
          <w:szCs w:val="32"/>
        </w:rPr>
        <w:t>考试违纪违规行为的认定和处理，按照《事业单位公开招聘违纪违规行为处理规定》（中华人民共和国人力资源和社会保障部令第35号）执行。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default" w:ascii="仿宋" w:hAnsi="仿宋" w:eastAsia="仿宋"/>
          <w:color w:val="auto"/>
          <w:sz w:val="32"/>
          <w:szCs w:val="32"/>
          <w:shd w:val="clear" w:color="auto" w:fill="FFFFFF"/>
          <w:lang w:val="en-US" w:eastAsia="zh-CN"/>
        </w:rPr>
      </w:pPr>
      <w:r>
        <w:rPr>
          <w:rFonts w:hint="eastAsia" w:ascii="仿宋_GB2312" w:eastAsia="仿宋_GB2312" w:cs="宋体"/>
          <w:color w:val="auto"/>
          <w:kern w:val="0"/>
          <w:sz w:val="32"/>
          <w:szCs w:val="32"/>
          <w:lang w:val="en-US" w:eastAsia="zh-CN"/>
        </w:rPr>
        <w:t xml:space="preserve">    </w:t>
      </w:r>
      <w:r>
        <w:rPr>
          <w:rFonts w:hint="eastAsia" w:ascii="仿宋" w:hAnsi="仿宋" w:eastAsia="仿宋"/>
          <w:color w:val="auto"/>
          <w:sz w:val="32"/>
          <w:szCs w:val="32"/>
          <w:shd w:val="clear" w:color="auto" w:fill="FFFFFF"/>
          <w:lang w:val="en-US" w:eastAsia="zh-CN"/>
        </w:rPr>
        <w:t>（二）</w:t>
      </w:r>
      <w:r>
        <w:rPr>
          <w:rFonts w:hint="eastAsia" w:ascii="仿宋" w:hAnsi="仿宋" w:eastAsia="仿宋"/>
          <w:color w:val="auto"/>
          <w:sz w:val="32"/>
          <w:szCs w:val="32"/>
          <w:shd w:val="clear" w:color="auto" w:fill="FFFFFF"/>
        </w:rPr>
        <w:t>如报考人员所学专业不在所列专业范围，但所学方向相同或相近的，</w:t>
      </w:r>
      <w:r>
        <w:rPr>
          <w:rFonts w:hint="eastAsia" w:ascii="仿宋" w:hAnsi="仿宋" w:eastAsia="仿宋"/>
          <w:color w:val="auto"/>
          <w:sz w:val="32"/>
          <w:szCs w:val="32"/>
          <w:shd w:val="clear" w:color="auto" w:fill="FFFFFF"/>
          <w:lang w:val="en-US" w:eastAsia="zh-CN"/>
        </w:rPr>
        <w:t>须</w:t>
      </w:r>
      <w:r>
        <w:rPr>
          <w:rFonts w:hint="eastAsia" w:ascii="仿宋" w:hAnsi="仿宋" w:eastAsia="仿宋"/>
          <w:color w:val="auto"/>
          <w:sz w:val="32"/>
          <w:szCs w:val="32"/>
          <w:shd w:val="clear" w:color="auto" w:fill="FFFFFF"/>
        </w:rPr>
        <w:t>向</w:t>
      </w:r>
      <w:r>
        <w:rPr>
          <w:rFonts w:hint="eastAsia" w:ascii="仿宋" w:hAnsi="仿宋" w:eastAsia="仿宋"/>
          <w:color w:val="auto"/>
          <w:sz w:val="32"/>
          <w:szCs w:val="32"/>
          <w:shd w:val="clear" w:color="auto" w:fill="FFFFFF"/>
          <w:lang w:val="en-US" w:eastAsia="zh-CN"/>
        </w:rPr>
        <w:t>学校</w:t>
      </w:r>
      <w:r>
        <w:rPr>
          <w:rFonts w:hint="eastAsia" w:ascii="仿宋" w:hAnsi="仿宋" w:eastAsia="仿宋"/>
          <w:color w:val="auto"/>
          <w:sz w:val="32"/>
          <w:szCs w:val="32"/>
          <w:shd w:val="clear" w:color="auto" w:fill="FFFFFF"/>
        </w:rPr>
        <w:t>提供所学课程等证明材料，</w:t>
      </w:r>
      <w:r>
        <w:rPr>
          <w:rFonts w:hint="eastAsia" w:ascii="仿宋" w:hAnsi="仿宋" w:eastAsia="仿宋" w:cs="仿宋"/>
          <w:color w:val="auto"/>
          <w:sz w:val="32"/>
          <w:szCs w:val="32"/>
          <w:highlight w:val="none"/>
          <w:shd w:val="clear" w:color="auto" w:fill="FFFFFF"/>
          <w:lang w:val="en-US" w:eastAsia="zh-CN"/>
        </w:rPr>
        <w:t>由学校会同临海</w:t>
      </w:r>
      <w:r>
        <w:rPr>
          <w:rFonts w:hint="eastAsia" w:ascii="仿宋" w:hAnsi="仿宋" w:eastAsia="仿宋" w:cs="仿宋"/>
          <w:color w:val="auto"/>
          <w:sz w:val="32"/>
          <w:szCs w:val="32"/>
          <w:highlight w:val="none"/>
          <w:shd w:val="clear" w:color="auto" w:fill="FFFFFF"/>
        </w:rPr>
        <w:t>市教育局</w:t>
      </w:r>
      <w:r>
        <w:rPr>
          <w:rFonts w:hint="eastAsia" w:ascii="仿宋" w:hAnsi="仿宋" w:eastAsia="仿宋" w:cs="仿宋"/>
          <w:color w:val="auto"/>
          <w:sz w:val="32"/>
          <w:szCs w:val="32"/>
          <w:highlight w:val="none"/>
          <w:shd w:val="clear" w:color="auto" w:fill="FFFFFF"/>
          <w:lang w:val="en-US" w:eastAsia="zh-CN"/>
        </w:rPr>
        <w:t>商议决定</w:t>
      </w:r>
      <w:r>
        <w:rPr>
          <w:rFonts w:hint="eastAsia" w:ascii="仿宋" w:hAnsi="仿宋" w:eastAsia="仿宋" w:cs="仿宋"/>
          <w:color w:val="auto"/>
          <w:sz w:val="32"/>
          <w:szCs w:val="32"/>
          <w:highlight w:val="none"/>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 w:hAnsi="仿宋" w:eastAsia="仿宋"/>
          <w:color w:val="auto"/>
          <w:sz w:val="32"/>
          <w:szCs w:val="32"/>
          <w:lang w:val="en-US"/>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三</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因违约及资格复审、体检、考察、公示等原因造成的空缺岗位，不予递补。办理聘（录）用后，放弃聘（录）用资格或解聘的，不再递补。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（四）</w:t>
      </w:r>
      <w:r>
        <w:rPr>
          <w:rFonts w:hint="eastAsia" w:ascii="仿宋_GB2312" w:eastAsia="仿宋_GB2312"/>
          <w:color w:val="auto"/>
          <w:sz w:val="32"/>
          <w:szCs w:val="32"/>
        </w:rPr>
        <w:t>报考人员不得报考有</w:t>
      </w:r>
      <w:r>
        <w:rPr>
          <w:rFonts w:hint="eastAsia" w:ascii="仿宋_GB2312" w:hAnsi="宋体" w:eastAsia="仿宋_GB2312" w:cs="宋体"/>
          <w:color w:val="auto"/>
          <w:kern w:val="0"/>
          <w:sz w:val="32"/>
          <w:szCs w:val="32"/>
        </w:rPr>
        <w:t>《事业单位人事管理回避规定》（人社部规〔2019〕1号）所列应当回避情形的</w:t>
      </w:r>
      <w:r>
        <w:rPr>
          <w:rFonts w:hint="eastAsia" w:ascii="仿宋_GB2312" w:eastAsia="仿宋_GB2312"/>
          <w:color w:val="auto"/>
          <w:sz w:val="32"/>
          <w:szCs w:val="32"/>
        </w:rPr>
        <w:t>职位</w:t>
      </w:r>
      <w:r>
        <w:rPr>
          <w:rFonts w:hint="eastAsia" w:ascii="仿宋_GB2312" w:eastAsia="仿宋_GB2312"/>
          <w:color w:val="auto"/>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eastAsia" w:ascii="仿宋_GB2312" w:eastAsia="仿宋_GB2312"/>
          <w:color w:val="auto"/>
          <w:sz w:val="32"/>
          <w:szCs w:val="32"/>
          <w:lang w:eastAsia="zh-CN"/>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五</w:t>
      </w:r>
      <w:r>
        <w:rPr>
          <w:rFonts w:hint="eastAsia" w:ascii="仿宋" w:hAnsi="仿宋" w:eastAsia="仿宋"/>
          <w:color w:val="auto"/>
          <w:sz w:val="32"/>
          <w:szCs w:val="32"/>
        </w:rPr>
        <w:t>）聘（录）用的毕业生须在</w:t>
      </w:r>
      <w:r>
        <w:rPr>
          <w:rFonts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w:t>
      </w:r>
      <w:r>
        <w:rPr>
          <w:rFonts w:ascii="仿宋" w:hAnsi="仿宋" w:eastAsia="仿宋"/>
          <w:color w:val="auto"/>
          <w:sz w:val="32"/>
          <w:szCs w:val="32"/>
        </w:rPr>
        <w:t>7</w:t>
      </w:r>
      <w:r>
        <w:rPr>
          <w:rFonts w:hint="eastAsia" w:ascii="仿宋" w:hAnsi="仿宋" w:eastAsia="仿宋"/>
          <w:color w:val="auto"/>
          <w:sz w:val="32"/>
          <w:szCs w:val="32"/>
        </w:rPr>
        <w:t>月</w:t>
      </w:r>
      <w:r>
        <w:rPr>
          <w:rFonts w:ascii="仿宋" w:hAnsi="仿宋" w:eastAsia="仿宋"/>
          <w:color w:val="auto"/>
          <w:sz w:val="32"/>
          <w:szCs w:val="32"/>
        </w:rPr>
        <w:t>31</w:t>
      </w:r>
      <w:r>
        <w:rPr>
          <w:rFonts w:hint="eastAsia" w:ascii="仿宋" w:hAnsi="仿宋" w:eastAsia="仿宋"/>
          <w:color w:val="auto"/>
          <w:sz w:val="32"/>
          <w:szCs w:val="32"/>
        </w:rPr>
        <w:t>日前取得相应教师资格证书</w:t>
      </w:r>
      <w:r>
        <w:rPr>
          <w:rFonts w:hint="eastAsia" w:ascii="仿宋" w:hAnsi="仿宋" w:eastAsia="仿宋"/>
          <w:color w:val="auto"/>
          <w:sz w:val="32"/>
          <w:szCs w:val="32"/>
          <w:lang w:val="en-US" w:eastAsia="zh-CN"/>
        </w:rPr>
        <w:t>原件</w:t>
      </w:r>
      <w:r>
        <w:rPr>
          <w:rFonts w:hint="eastAsia" w:ascii="仿宋" w:hAnsi="仿宋" w:eastAsia="仿宋"/>
          <w:color w:val="auto"/>
          <w:sz w:val="32"/>
          <w:szCs w:val="32"/>
        </w:rPr>
        <w:t>，否则予以解聘。</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六</w:t>
      </w:r>
      <w:r>
        <w:rPr>
          <w:rFonts w:hint="eastAsia" w:ascii="仿宋" w:hAnsi="仿宋" w:eastAsia="仿宋"/>
          <w:color w:val="auto"/>
          <w:sz w:val="32"/>
          <w:szCs w:val="32"/>
        </w:rPr>
        <w:t>）新聘</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录</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用</w:t>
      </w:r>
      <w:r>
        <w:rPr>
          <w:rFonts w:hint="eastAsia" w:ascii="仿宋" w:hAnsi="仿宋" w:eastAsia="仿宋"/>
          <w:color w:val="auto"/>
          <w:sz w:val="32"/>
          <w:szCs w:val="32"/>
        </w:rPr>
        <w:t>教师试用期为</w:t>
      </w:r>
      <w:r>
        <w:rPr>
          <w:rFonts w:ascii="仿宋" w:hAnsi="仿宋" w:eastAsia="仿宋"/>
          <w:color w:val="auto"/>
          <w:sz w:val="32"/>
          <w:szCs w:val="32"/>
        </w:rPr>
        <w:t>1</w:t>
      </w:r>
      <w:r>
        <w:rPr>
          <w:rFonts w:hint="eastAsia" w:ascii="仿宋" w:hAnsi="仿宋" w:eastAsia="仿宋"/>
          <w:color w:val="auto"/>
          <w:sz w:val="32"/>
          <w:szCs w:val="32"/>
        </w:rPr>
        <w:t>年，试用期满，由</w:t>
      </w:r>
      <w:r>
        <w:rPr>
          <w:rFonts w:hint="eastAsia" w:ascii="仿宋" w:hAnsi="仿宋" w:eastAsia="仿宋"/>
          <w:color w:val="auto"/>
          <w:sz w:val="32"/>
          <w:szCs w:val="32"/>
          <w:lang w:val="en-US" w:eastAsia="zh-CN"/>
        </w:rPr>
        <w:t>临海</w:t>
      </w:r>
      <w:r>
        <w:rPr>
          <w:rFonts w:hint="eastAsia" w:ascii="仿宋" w:hAnsi="仿宋" w:eastAsia="仿宋"/>
          <w:color w:val="auto"/>
          <w:sz w:val="32"/>
          <w:szCs w:val="32"/>
        </w:rPr>
        <w:t>市教育局组织考核，着重考核教师职业道德、敬业精神、教育教学能力及履行岗位职责的实绩。经考核合格的，给予转正定级；考核不合格的，由学校报</w:t>
      </w:r>
      <w:r>
        <w:rPr>
          <w:rFonts w:hint="eastAsia" w:ascii="仿宋" w:hAnsi="仿宋" w:eastAsia="仿宋"/>
          <w:color w:val="auto"/>
          <w:sz w:val="32"/>
          <w:szCs w:val="32"/>
          <w:lang w:val="en-US" w:eastAsia="zh-CN"/>
        </w:rPr>
        <w:t>临海</w:t>
      </w:r>
      <w:r>
        <w:rPr>
          <w:rFonts w:hint="eastAsia" w:ascii="仿宋" w:hAnsi="仿宋" w:eastAsia="仿宋"/>
          <w:color w:val="auto"/>
          <w:sz w:val="32"/>
          <w:szCs w:val="32"/>
        </w:rPr>
        <w:t>市教育局按规定程序审批后解聘，并报</w:t>
      </w:r>
      <w:r>
        <w:rPr>
          <w:rFonts w:hint="eastAsia" w:ascii="仿宋" w:hAnsi="仿宋" w:eastAsia="仿宋"/>
          <w:color w:val="auto"/>
          <w:sz w:val="32"/>
          <w:szCs w:val="32"/>
          <w:lang w:val="en-US" w:eastAsia="zh-CN"/>
        </w:rPr>
        <w:t>临海</w:t>
      </w:r>
      <w:r>
        <w:rPr>
          <w:rFonts w:hint="eastAsia" w:ascii="仿宋" w:hAnsi="仿宋" w:eastAsia="仿宋"/>
          <w:color w:val="auto"/>
          <w:sz w:val="32"/>
          <w:szCs w:val="32"/>
        </w:rPr>
        <w:t>市人力资源和社会保障局备案。</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七</w:t>
      </w:r>
      <w:r>
        <w:rPr>
          <w:rFonts w:hint="eastAsia" w:ascii="仿宋" w:hAnsi="仿宋" w:eastAsia="仿宋"/>
          <w:color w:val="auto"/>
          <w:sz w:val="32"/>
          <w:szCs w:val="32"/>
        </w:rPr>
        <w:t>）聘（录）用后执行服务期制度，在临海市教育系统最低服务年限为</w:t>
      </w:r>
      <w:r>
        <w:rPr>
          <w:rFonts w:ascii="仿宋" w:hAnsi="仿宋" w:eastAsia="仿宋"/>
          <w:color w:val="auto"/>
          <w:sz w:val="32"/>
          <w:szCs w:val="32"/>
        </w:rPr>
        <w:t>5</w:t>
      </w:r>
      <w:r>
        <w:rPr>
          <w:rFonts w:hint="eastAsia" w:ascii="仿宋" w:hAnsi="仿宋" w:eastAsia="仿宋"/>
          <w:color w:val="auto"/>
          <w:sz w:val="32"/>
          <w:szCs w:val="32"/>
        </w:rPr>
        <w:t>年。</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left"/>
        <w:textAlignment w:val="auto"/>
        <w:rPr>
          <w:rFonts w:hint="eastAsia"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八</w:t>
      </w:r>
      <w:r>
        <w:rPr>
          <w:rFonts w:hint="eastAsia" w:ascii="仿宋" w:hAnsi="仿宋" w:eastAsia="仿宋"/>
          <w:color w:val="auto"/>
          <w:sz w:val="32"/>
          <w:szCs w:val="32"/>
        </w:rPr>
        <w:t>）在招聘组织实施过程中，将按照《浙江省人事考试疫情常态化防控方案》（http://www.zjks.com/art/2022/10/20/art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olor w:val="auto"/>
          <w:sz w:val="32"/>
          <w:szCs w:val="32"/>
        </w:rPr>
      </w:pPr>
      <w:r>
        <w:rPr>
          <w:rFonts w:hint="eastAsia" w:ascii="仿宋" w:hAnsi="仿宋" w:eastAsia="仿宋"/>
          <w:color w:val="auto"/>
          <w:sz w:val="32"/>
          <w:szCs w:val="32"/>
        </w:rPr>
        <w:t>_1229635571_16675.html）</w:t>
      </w:r>
      <w:r>
        <w:rPr>
          <w:rFonts w:hint="eastAsia" w:ascii="仿宋" w:hAnsi="仿宋" w:eastAsia="仿宋"/>
          <w:color w:val="auto"/>
          <w:sz w:val="32"/>
          <w:szCs w:val="32"/>
          <w:lang w:val="en-US" w:eastAsia="zh-CN"/>
        </w:rPr>
        <w:t>有关要求，</w:t>
      </w:r>
      <w:r>
        <w:rPr>
          <w:rFonts w:hint="eastAsia" w:ascii="仿宋" w:hAnsi="仿宋" w:eastAsia="仿宋"/>
          <w:color w:val="auto"/>
          <w:sz w:val="32"/>
          <w:szCs w:val="32"/>
        </w:rPr>
        <w:t>严格落实疫情防控措施，必要时将对有关工作安排进行适当调整，请广大报考人员理解、支持和配合。</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left"/>
        <w:textAlignment w:val="auto"/>
        <w:rPr>
          <w:rFonts w:hint="eastAsia" w:ascii="仿宋" w:hAnsi="仿宋" w:eastAsia="仿宋"/>
          <w:color w:val="auto"/>
          <w:sz w:val="32"/>
          <w:szCs w:val="32"/>
        </w:rPr>
      </w:pPr>
      <w:r>
        <w:rPr>
          <w:rFonts w:hint="eastAsia" w:ascii="仿宋" w:hAnsi="仿宋" w:eastAsia="仿宋"/>
          <w:color w:val="auto"/>
          <w:sz w:val="32"/>
          <w:szCs w:val="32"/>
        </w:rPr>
        <w:t>敬请广大报考</w:t>
      </w:r>
      <w:r>
        <w:rPr>
          <w:rFonts w:hint="eastAsia" w:ascii="仿宋" w:hAnsi="仿宋" w:eastAsia="仿宋"/>
          <w:color w:val="auto"/>
          <w:sz w:val="32"/>
          <w:szCs w:val="32"/>
          <w:lang w:val="en-US" w:eastAsia="zh-CN"/>
        </w:rPr>
        <w:t>人员</w:t>
      </w:r>
      <w:r>
        <w:rPr>
          <w:rFonts w:hint="eastAsia" w:ascii="仿宋" w:hAnsi="仿宋" w:eastAsia="仿宋"/>
          <w:color w:val="auto"/>
          <w:sz w:val="32"/>
          <w:szCs w:val="32"/>
        </w:rPr>
        <w:t>认真阅读公告，及时关注临海教育网发布的相关信息。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left"/>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咨询电话：0576—85380188；13867608866。</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监督</w:t>
      </w:r>
      <w:r>
        <w:rPr>
          <w:rFonts w:hint="eastAsia" w:ascii="仿宋" w:hAnsi="仿宋" w:eastAsia="仿宋"/>
          <w:color w:val="auto"/>
          <w:sz w:val="32"/>
          <w:szCs w:val="32"/>
        </w:rPr>
        <w:t>电话：</w:t>
      </w:r>
      <w:r>
        <w:rPr>
          <w:rFonts w:ascii="仿宋" w:hAnsi="仿宋" w:eastAsia="仿宋"/>
          <w:color w:val="auto"/>
          <w:sz w:val="32"/>
          <w:szCs w:val="32"/>
        </w:rPr>
        <w:t>0576—85311961</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0576—85308193。</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附件1</w:t>
      </w:r>
      <w:r>
        <w:rPr>
          <w:rFonts w:hint="eastAsia" w:ascii="仿宋" w:hAnsi="仿宋" w:eastAsia="仿宋"/>
          <w:color w:val="auto"/>
          <w:sz w:val="32"/>
          <w:szCs w:val="32"/>
        </w:rPr>
        <w:t>：</w:t>
      </w:r>
      <w:r>
        <w:rPr>
          <w:rFonts w:hint="eastAsia" w:ascii="仿宋" w:hAnsi="仿宋" w:eastAsia="仿宋"/>
          <w:color w:val="auto"/>
          <w:sz w:val="32"/>
          <w:szCs w:val="32"/>
          <w:lang w:val="en-US" w:eastAsia="zh-CN"/>
        </w:rPr>
        <w:t>浙江临海市回浦中学面向2023届普通高校毕业生公开招聘教师计划一览表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附件2：浙江临海市回浦中学面向2023届普通高校毕业生公开招聘教师报名表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olor w:val="auto"/>
          <w:sz w:val="32"/>
          <w:szCs w:val="32"/>
          <w:lang w:val="en-US" w:eastAsia="zh-CN"/>
        </w:rPr>
      </w:pPr>
      <w:r>
        <w:rPr>
          <w:rFonts w:hint="default" w:ascii="仿宋" w:hAnsi="仿宋" w:eastAsia="仿宋"/>
          <w:color w:val="auto"/>
          <w:sz w:val="32"/>
          <w:szCs w:val="32"/>
          <w:lang w:val="en-US" w:eastAsia="zh-CN"/>
        </w:rPr>
        <w:t>附件3</w:t>
      </w:r>
      <w:r>
        <w:rPr>
          <w:rFonts w:hint="eastAsia" w:ascii="仿宋" w:hAnsi="仿宋" w:eastAsia="仿宋"/>
          <w:color w:val="auto"/>
          <w:sz w:val="32"/>
          <w:szCs w:val="32"/>
          <w:lang w:val="en-US" w:eastAsia="zh-CN"/>
        </w:rPr>
        <w:t>：浙江临海市回浦中学面向2023届普通高校毕业生公开招聘教师报名信息汇总表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olor w:val="auto"/>
          <w:sz w:val="32"/>
          <w:szCs w:val="32"/>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default" w:ascii="仿宋" w:hAnsi="仿宋" w:eastAsia="仿宋"/>
          <w:color w:val="auto"/>
          <w:sz w:val="32"/>
          <w:szCs w:val="32"/>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浙江临海市回浦中学</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jc w:val="right"/>
        <w:textAlignment w:val="auto"/>
        <w:rPr>
          <w:rFonts w:ascii="仿宋" w:hAnsi="仿宋" w:eastAsia="仿宋"/>
          <w:color w:val="auto"/>
          <w:sz w:val="32"/>
          <w:szCs w:val="32"/>
        </w:rPr>
      </w:pPr>
      <w:r>
        <w:rPr>
          <w:rFonts w:hint="eastAsia" w:ascii="仿宋" w:hAnsi="仿宋" w:eastAsia="仿宋"/>
          <w:color w:val="auto"/>
          <w:sz w:val="32"/>
          <w:szCs w:val="32"/>
          <w:lang w:val="en-US" w:eastAsia="zh-CN"/>
        </w:rPr>
        <w:t xml:space="preserve">                               </w:t>
      </w:r>
      <w:r>
        <w:rPr>
          <w:rFonts w:ascii="仿宋" w:hAnsi="仿宋" w:eastAsia="仿宋"/>
          <w:color w:val="auto"/>
          <w:sz w:val="32"/>
          <w:szCs w:val="32"/>
        </w:rPr>
        <w:t>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w:t>
      </w:r>
      <w:r>
        <w:rPr>
          <w:rFonts w:ascii="仿宋" w:hAnsi="仿宋" w:eastAsia="仿宋"/>
          <w:color w:val="auto"/>
          <w:sz w:val="32"/>
          <w:szCs w:val="32"/>
        </w:rPr>
        <w:t>1</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日</w:t>
      </w:r>
    </w:p>
    <w:sectPr>
      <w:footerReference r:id="rId3" w:type="default"/>
      <w:pgSz w:w="11906" w:h="16838"/>
      <w:pgMar w:top="1270" w:right="1440" w:bottom="127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92E2A"/>
    <w:multiLevelType w:val="singleLevel"/>
    <w:tmpl w:val="EDF92E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MjRiYmNmMGRhYzk3MDI5MjZmZTE0MTgxYzE5NTYifQ=="/>
  </w:docVars>
  <w:rsids>
    <w:rsidRoot w:val="04473156"/>
    <w:rsid w:val="00005B39"/>
    <w:rsid w:val="000242C2"/>
    <w:rsid w:val="00033A0A"/>
    <w:rsid w:val="0004657A"/>
    <w:rsid w:val="000971AA"/>
    <w:rsid w:val="000C0C2D"/>
    <w:rsid w:val="000C18DB"/>
    <w:rsid w:val="000F08C4"/>
    <w:rsid w:val="000F458F"/>
    <w:rsid w:val="001119D2"/>
    <w:rsid w:val="00130723"/>
    <w:rsid w:val="00133D7B"/>
    <w:rsid w:val="00144D67"/>
    <w:rsid w:val="0015142E"/>
    <w:rsid w:val="001729B4"/>
    <w:rsid w:val="001A0715"/>
    <w:rsid w:val="001A781F"/>
    <w:rsid w:val="001D6660"/>
    <w:rsid w:val="001D7300"/>
    <w:rsid w:val="001D78D3"/>
    <w:rsid w:val="001F3AA4"/>
    <w:rsid w:val="00201A9E"/>
    <w:rsid w:val="00203C70"/>
    <w:rsid w:val="00215EB5"/>
    <w:rsid w:val="00216121"/>
    <w:rsid w:val="00221E42"/>
    <w:rsid w:val="00221F43"/>
    <w:rsid w:val="00236A2A"/>
    <w:rsid w:val="00237C93"/>
    <w:rsid w:val="002434B2"/>
    <w:rsid w:val="00257996"/>
    <w:rsid w:val="002718CB"/>
    <w:rsid w:val="002F08AC"/>
    <w:rsid w:val="0033396A"/>
    <w:rsid w:val="003478CC"/>
    <w:rsid w:val="00360DDD"/>
    <w:rsid w:val="0038049B"/>
    <w:rsid w:val="003808A9"/>
    <w:rsid w:val="00397FEF"/>
    <w:rsid w:val="003B2575"/>
    <w:rsid w:val="003B495F"/>
    <w:rsid w:val="003C29D9"/>
    <w:rsid w:val="003C2E2D"/>
    <w:rsid w:val="003F3A9D"/>
    <w:rsid w:val="003F4713"/>
    <w:rsid w:val="00403A78"/>
    <w:rsid w:val="00415B60"/>
    <w:rsid w:val="00422795"/>
    <w:rsid w:val="00431F3C"/>
    <w:rsid w:val="00446C57"/>
    <w:rsid w:val="00447B2C"/>
    <w:rsid w:val="00455C83"/>
    <w:rsid w:val="0047676C"/>
    <w:rsid w:val="00480563"/>
    <w:rsid w:val="0048359B"/>
    <w:rsid w:val="00485727"/>
    <w:rsid w:val="004D0146"/>
    <w:rsid w:val="004E641A"/>
    <w:rsid w:val="00502300"/>
    <w:rsid w:val="00507639"/>
    <w:rsid w:val="00516394"/>
    <w:rsid w:val="005458C1"/>
    <w:rsid w:val="00553914"/>
    <w:rsid w:val="00562059"/>
    <w:rsid w:val="00563E7A"/>
    <w:rsid w:val="00565986"/>
    <w:rsid w:val="00575DB9"/>
    <w:rsid w:val="00576CCD"/>
    <w:rsid w:val="0058680D"/>
    <w:rsid w:val="00590A5B"/>
    <w:rsid w:val="005972E3"/>
    <w:rsid w:val="005A0AC1"/>
    <w:rsid w:val="005C07C6"/>
    <w:rsid w:val="005C4121"/>
    <w:rsid w:val="005D08EE"/>
    <w:rsid w:val="005F20E5"/>
    <w:rsid w:val="005F373E"/>
    <w:rsid w:val="005F4DDA"/>
    <w:rsid w:val="006020BF"/>
    <w:rsid w:val="0061790F"/>
    <w:rsid w:val="006351B6"/>
    <w:rsid w:val="0066690D"/>
    <w:rsid w:val="0067360F"/>
    <w:rsid w:val="006752C0"/>
    <w:rsid w:val="00682307"/>
    <w:rsid w:val="00682A8F"/>
    <w:rsid w:val="006978B3"/>
    <w:rsid w:val="006A0A33"/>
    <w:rsid w:val="006B10FA"/>
    <w:rsid w:val="006E1B88"/>
    <w:rsid w:val="006E3290"/>
    <w:rsid w:val="006F30EA"/>
    <w:rsid w:val="00703D97"/>
    <w:rsid w:val="0071722D"/>
    <w:rsid w:val="00717BA5"/>
    <w:rsid w:val="00721754"/>
    <w:rsid w:val="00742620"/>
    <w:rsid w:val="00751B02"/>
    <w:rsid w:val="00764D78"/>
    <w:rsid w:val="00767ABC"/>
    <w:rsid w:val="0079437D"/>
    <w:rsid w:val="007B355D"/>
    <w:rsid w:val="007F6AB1"/>
    <w:rsid w:val="00822F94"/>
    <w:rsid w:val="0082683B"/>
    <w:rsid w:val="008358A4"/>
    <w:rsid w:val="008529C0"/>
    <w:rsid w:val="00854598"/>
    <w:rsid w:val="00856BA0"/>
    <w:rsid w:val="00860FCF"/>
    <w:rsid w:val="00864FFC"/>
    <w:rsid w:val="00881CF6"/>
    <w:rsid w:val="00891054"/>
    <w:rsid w:val="008955FE"/>
    <w:rsid w:val="008A4676"/>
    <w:rsid w:val="008B7D89"/>
    <w:rsid w:val="008C04EA"/>
    <w:rsid w:val="008C0EF4"/>
    <w:rsid w:val="009000DA"/>
    <w:rsid w:val="00917134"/>
    <w:rsid w:val="009348C8"/>
    <w:rsid w:val="00937883"/>
    <w:rsid w:val="00960C9C"/>
    <w:rsid w:val="009613DA"/>
    <w:rsid w:val="00973734"/>
    <w:rsid w:val="00983474"/>
    <w:rsid w:val="00996174"/>
    <w:rsid w:val="009E3E55"/>
    <w:rsid w:val="00A02D69"/>
    <w:rsid w:val="00A067C2"/>
    <w:rsid w:val="00A130A4"/>
    <w:rsid w:val="00A314DE"/>
    <w:rsid w:val="00A46F9E"/>
    <w:rsid w:val="00A50086"/>
    <w:rsid w:val="00A5649F"/>
    <w:rsid w:val="00A86D2E"/>
    <w:rsid w:val="00AB6C90"/>
    <w:rsid w:val="00B374E8"/>
    <w:rsid w:val="00B37A7F"/>
    <w:rsid w:val="00B4038E"/>
    <w:rsid w:val="00B4259B"/>
    <w:rsid w:val="00B46677"/>
    <w:rsid w:val="00B65C34"/>
    <w:rsid w:val="00B73995"/>
    <w:rsid w:val="00B9603B"/>
    <w:rsid w:val="00BB2D8B"/>
    <w:rsid w:val="00BB52A8"/>
    <w:rsid w:val="00BD450B"/>
    <w:rsid w:val="00C05987"/>
    <w:rsid w:val="00C07642"/>
    <w:rsid w:val="00C07F7B"/>
    <w:rsid w:val="00C43C1C"/>
    <w:rsid w:val="00C61FF6"/>
    <w:rsid w:val="00C66A3F"/>
    <w:rsid w:val="00C67E9D"/>
    <w:rsid w:val="00C71473"/>
    <w:rsid w:val="00C77AE6"/>
    <w:rsid w:val="00C87CF8"/>
    <w:rsid w:val="00CA5B23"/>
    <w:rsid w:val="00CC262A"/>
    <w:rsid w:val="00CD5507"/>
    <w:rsid w:val="00CF0E05"/>
    <w:rsid w:val="00D0172A"/>
    <w:rsid w:val="00D22FCD"/>
    <w:rsid w:val="00D237E7"/>
    <w:rsid w:val="00D43624"/>
    <w:rsid w:val="00D704E8"/>
    <w:rsid w:val="00D733EA"/>
    <w:rsid w:val="00D8691B"/>
    <w:rsid w:val="00DC2B86"/>
    <w:rsid w:val="00DC36EE"/>
    <w:rsid w:val="00DC4078"/>
    <w:rsid w:val="00E6534F"/>
    <w:rsid w:val="00E875AD"/>
    <w:rsid w:val="00EE153A"/>
    <w:rsid w:val="00EE531C"/>
    <w:rsid w:val="00EF34AA"/>
    <w:rsid w:val="00EF71AA"/>
    <w:rsid w:val="00F12D80"/>
    <w:rsid w:val="00F13D7C"/>
    <w:rsid w:val="00F14F50"/>
    <w:rsid w:val="00F3186A"/>
    <w:rsid w:val="00F40181"/>
    <w:rsid w:val="00F622E8"/>
    <w:rsid w:val="00F67776"/>
    <w:rsid w:val="00F71BC8"/>
    <w:rsid w:val="00F738BB"/>
    <w:rsid w:val="00F74933"/>
    <w:rsid w:val="00F75CB5"/>
    <w:rsid w:val="00F77599"/>
    <w:rsid w:val="00FA6019"/>
    <w:rsid w:val="00FC4E09"/>
    <w:rsid w:val="036034C8"/>
    <w:rsid w:val="03C43792"/>
    <w:rsid w:val="03D9284B"/>
    <w:rsid w:val="04473156"/>
    <w:rsid w:val="04E9099E"/>
    <w:rsid w:val="05B372A7"/>
    <w:rsid w:val="05EB17C5"/>
    <w:rsid w:val="05F93369"/>
    <w:rsid w:val="06DF0B64"/>
    <w:rsid w:val="07915C42"/>
    <w:rsid w:val="07ED25AB"/>
    <w:rsid w:val="083538F1"/>
    <w:rsid w:val="087E7863"/>
    <w:rsid w:val="08DD55E0"/>
    <w:rsid w:val="090533B3"/>
    <w:rsid w:val="092E4014"/>
    <w:rsid w:val="094037B7"/>
    <w:rsid w:val="0A930162"/>
    <w:rsid w:val="0AE61DC4"/>
    <w:rsid w:val="0C3F25B4"/>
    <w:rsid w:val="0C5E1E2E"/>
    <w:rsid w:val="0CF3615F"/>
    <w:rsid w:val="0D142779"/>
    <w:rsid w:val="0D2A5820"/>
    <w:rsid w:val="0D2A776A"/>
    <w:rsid w:val="0E937A37"/>
    <w:rsid w:val="0ED90E9B"/>
    <w:rsid w:val="0EDE1004"/>
    <w:rsid w:val="0F6E0EF4"/>
    <w:rsid w:val="1014152C"/>
    <w:rsid w:val="10256CA9"/>
    <w:rsid w:val="102A1D70"/>
    <w:rsid w:val="10685029"/>
    <w:rsid w:val="11016550"/>
    <w:rsid w:val="110A1BEC"/>
    <w:rsid w:val="111A3FA8"/>
    <w:rsid w:val="114809B7"/>
    <w:rsid w:val="11AA638B"/>
    <w:rsid w:val="11BC72E0"/>
    <w:rsid w:val="11DA3DF9"/>
    <w:rsid w:val="12192F9D"/>
    <w:rsid w:val="138E6C0E"/>
    <w:rsid w:val="13D022DF"/>
    <w:rsid w:val="13FA4B99"/>
    <w:rsid w:val="140928F7"/>
    <w:rsid w:val="15074625"/>
    <w:rsid w:val="15364C89"/>
    <w:rsid w:val="15E75C04"/>
    <w:rsid w:val="167C0113"/>
    <w:rsid w:val="168D0508"/>
    <w:rsid w:val="172C3682"/>
    <w:rsid w:val="18B7759E"/>
    <w:rsid w:val="192B145D"/>
    <w:rsid w:val="192B2350"/>
    <w:rsid w:val="198C2BF3"/>
    <w:rsid w:val="199A61FC"/>
    <w:rsid w:val="19B94B48"/>
    <w:rsid w:val="1A4F2015"/>
    <w:rsid w:val="1B423FAF"/>
    <w:rsid w:val="1B4D6CEA"/>
    <w:rsid w:val="1C8168A2"/>
    <w:rsid w:val="1C9A3A71"/>
    <w:rsid w:val="1C9E3481"/>
    <w:rsid w:val="1CA45B4B"/>
    <w:rsid w:val="1CFA57DE"/>
    <w:rsid w:val="1D054854"/>
    <w:rsid w:val="1DE75C77"/>
    <w:rsid w:val="1EA91CA3"/>
    <w:rsid w:val="1F702371"/>
    <w:rsid w:val="1F923093"/>
    <w:rsid w:val="1FE223E3"/>
    <w:rsid w:val="1FE66A59"/>
    <w:rsid w:val="203D7BA7"/>
    <w:rsid w:val="206C37AF"/>
    <w:rsid w:val="22A14A72"/>
    <w:rsid w:val="22D9675A"/>
    <w:rsid w:val="231921B3"/>
    <w:rsid w:val="23A471F2"/>
    <w:rsid w:val="24D55BAD"/>
    <w:rsid w:val="25637566"/>
    <w:rsid w:val="25EF71CB"/>
    <w:rsid w:val="26C22739"/>
    <w:rsid w:val="273D4E6D"/>
    <w:rsid w:val="27552FA8"/>
    <w:rsid w:val="280B26E9"/>
    <w:rsid w:val="2A5A0FB4"/>
    <w:rsid w:val="2C670C24"/>
    <w:rsid w:val="2C73294C"/>
    <w:rsid w:val="2CBD7660"/>
    <w:rsid w:val="2CDA53C1"/>
    <w:rsid w:val="2CE55CB1"/>
    <w:rsid w:val="2D083F16"/>
    <w:rsid w:val="2D3C5975"/>
    <w:rsid w:val="2D4F3DA2"/>
    <w:rsid w:val="2D9A6749"/>
    <w:rsid w:val="2ECA7E03"/>
    <w:rsid w:val="2F2B5748"/>
    <w:rsid w:val="2F7A541A"/>
    <w:rsid w:val="2FC16112"/>
    <w:rsid w:val="30131553"/>
    <w:rsid w:val="30247AB0"/>
    <w:rsid w:val="30590145"/>
    <w:rsid w:val="31BB4950"/>
    <w:rsid w:val="32A970B0"/>
    <w:rsid w:val="32CD79A3"/>
    <w:rsid w:val="33053441"/>
    <w:rsid w:val="3330697C"/>
    <w:rsid w:val="33CE3B18"/>
    <w:rsid w:val="33DB598F"/>
    <w:rsid w:val="34194F94"/>
    <w:rsid w:val="343E1EF6"/>
    <w:rsid w:val="34C46423"/>
    <w:rsid w:val="35090941"/>
    <w:rsid w:val="35884DFE"/>
    <w:rsid w:val="36207B9B"/>
    <w:rsid w:val="36364ACB"/>
    <w:rsid w:val="36FE6EFC"/>
    <w:rsid w:val="3745599F"/>
    <w:rsid w:val="38006E2C"/>
    <w:rsid w:val="3899188A"/>
    <w:rsid w:val="38A875FB"/>
    <w:rsid w:val="38EB1D2F"/>
    <w:rsid w:val="39953D99"/>
    <w:rsid w:val="39A95C96"/>
    <w:rsid w:val="3A1761C8"/>
    <w:rsid w:val="3B496426"/>
    <w:rsid w:val="3B7572BE"/>
    <w:rsid w:val="3BA61F2E"/>
    <w:rsid w:val="3C4C1046"/>
    <w:rsid w:val="3C50015E"/>
    <w:rsid w:val="3CD437FF"/>
    <w:rsid w:val="3CFF5A53"/>
    <w:rsid w:val="3E963C38"/>
    <w:rsid w:val="3F6E550E"/>
    <w:rsid w:val="3F9F3824"/>
    <w:rsid w:val="3FC27B3D"/>
    <w:rsid w:val="40AC4411"/>
    <w:rsid w:val="41A32E17"/>
    <w:rsid w:val="41C757A4"/>
    <w:rsid w:val="4205748A"/>
    <w:rsid w:val="42E03F84"/>
    <w:rsid w:val="431E4329"/>
    <w:rsid w:val="43412489"/>
    <w:rsid w:val="435A51D3"/>
    <w:rsid w:val="438D0169"/>
    <w:rsid w:val="43D01083"/>
    <w:rsid w:val="43D534F4"/>
    <w:rsid w:val="44062419"/>
    <w:rsid w:val="44462616"/>
    <w:rsid w:val="44560677"/>
    <w:rsid w:val="45C93FC4"/>
    <w:rsid w:val="45FA39CB"/>
    <w:rsid w:val="46470C62"/>
    <w:rsid w:val="4701283B"/>
    <w:rsid w:val="47743CD8"/>
    <w:rsid w:val="47A53E92"/>
    <w:rsid w:val="47C534E7"/>
    <w:rsid w:val="47CC664E"/>
    <w:rsid w:val="485A00E3"/>
    <w:rsid w:val="48B9716D"/>
    <w:rsid w:val="49211C3E"/>
    <w:rsid w:val="496C6C5A"/>
    <w:rsid w:val="4B2D14A3"/>
    <w:rsid w:val="4B7252EC"/>
    <w:rsid w:val="4BCE61AD"/>
    <w:rsid w:val="4BED4CB7"/>
    <w:rsid w:val="4C391659"/>
    <w:rsid w:val="4CC17F57"/>
    <w:rsid w:val="4CFB2F6D"/>
    <w:rsid w:val="4D383944"/>
    <w:rsid w:val="4D9F6A1E"/>
    <w:rsid w:val="4E835BA7"/>
    <w:rsid w:val="4F0B065C"/>
    <w:rsid w:val="4FD07F1A"/>
    <w:rsid w:val="50D768E0"/>
    <w:rsid w:val="513D439B"/>
    <w:rsid w:val="515B1A65"/>
    <w:rsid w:val="516540A4"/>
    <w:rsid w:val="51CB6F58"/>
    <w:rsid w:val="52103E90"/>
    <w:rsid w:val="52157E66"/>
    <w:rsid w:val="52342DA9"/>
    <w:rsid w:val="53F77124"/>
    <w:rsid w:val="544A2C31"/>
    <w:rsid w:val="54782004"/>
    <w:rsid w:val="54B50BB3"/>
    <w:rsid w:val="54BC2D67"/>
    <w:rsid w:val="55693D76"/>
    <w:rsid w:val="572A481A"/>
    <w:rsid w:val="57680A38"/>
    <w:rsid w:val="588418A2"/>
    <w:rsid w:val="58D3381E"/>
    <w:rsid w:val="59216727"/>
    <w:rsid w:val="59610794"/>
    <w:rsid w:val="596524F6"/>
    <w:rsid w:val="59744C06"/>
    <w:rsid w:val="59FC3775"/>
    <w:rsid w:val="5A510D3D"/>
    <w:rsid w:val="5BCB689D"/>
    <w:rsid w:val="5BCF0185"/>
    <w:rsid w:val="5C150CB9"/>
    <w:rsid w:val="5D1C4D54"/>
    <w:rsid w:val="5DA2263F"/>
    <w:rsid w:val="5DB42F55"/>
    <w:rsid w:val="5E716BEC"/>
    <w:rsid w:val="5F2C6322"/>
    <w:rsid w:val="5F506118"/>
    <w:rsid w:val="61AE31E4"/>
    <w:rsid w:val="61BD62ED"/>
    <w:rsid w:val="62047580"/>
    <w:rsid w:val="63BF2B36"/>
    <w:rsid w:val="6401024A"/>
    <w:rsid w:val="6647258E"/>
    <w:rsid w:val="6843121A"/>
    <w:rsid w:val="68DB3728"/>
    <w:rsid w:val="6A2D6BF1"/>
    <w:rsid w:val="6A4115E1"/>
    <w:rsid w:val="6A7D2D9B"/>
    <w:rsid w:val="6AA17E00"/>
    <w:rsid w:val="6AA74273"/>
    <w:rsid w:val="6B201B95"/>
    <w:rsid w:val="6B3C600C"/>
    <w:rsid w:val="6BC77B97"/>
    <w:rsid w:val="6BDC56F3"/>
    <w:rsid w:val="6D3E4FB1"/>
    <w:rsid w:val="6D535950"/>
    <w:rsid w:val="6D981C1F"/>
    <w:rsid w:val="6ECD1F14"/>
    <w:rsid w:val="6ED91847"/>
    <w:rsid w:val="6EE74297"/>
    <w:rsid w:val="6F8F0754"/>
    <w:rsid w:val="706545E4"/>
    <w:rsid w:val="7099716C"/>
    <w:rsid w:val="71034E63"/>
    <w:rsid w:val="71115D3E"/>
    <w:rsid w:val="71622772"/>
    <w:rsid w:val="717C0CC8"/>
    <w:rsid w:val="7211724D"/>
    <w:rsid w:val="72A2709C"/>
    <w:rsid w:val="72E7090F"/>
    <w:rsid w:val="73256764"/>
    <w:rsid w:val="739F5D0B"/>
    <w:rsid w:val="73CF27A6"/>
    <w:rsid w:val="74081624"/>
    <w:rsid w:val="74520AFE"/>
    <w:rsid w:val="75137DDD"/>
    <w:rsid w:val="7526446F"/>
    <w:rsid w:val="754743D6"/>
    <w:rsid w:val="76375C58"/>
    <w:rsid w:val="76500BBD"/>
    <w:rsid w:val="77992050"/>
    <w:rsid w:val="77FF65F3"/>
    <w:rsid w:val="78480063"/>
    <w:rsid w:val="78576A45"/>
    <w:rsid w:val="785B7FD4"/>
    <w:rsid w:val="79174C96"/>
    <w:rsid w:val="7A492DB0"/>
    <w:rsid w:val="7B2F3497"/>
    <w:rsid w:val="7B3D1D78"/>
    <w:rsid w:val="7BB56337"/>
    <w:rsid w:val="7C1D2639"/>
    <w:rsid w:val="7D3D0E81"/>
    <w:rsid w:val="7D66723D"/>
    <w:rsid w:val="7DBF4A67"/>
    <w:rsid w:val="7E9F68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99"/>
    <w:rPr>
      <w:rFonts w:cs="Times New Roman"/>
      <w:b/>
      <w:bCs/>
    </w:rPr>
  </w:style>
  <w:style w:type="character" w:styleId="10">
    <w:name w:val="Hyperlink"/>
    <w:qFormat/>
    <w:uiPriority w:val="99"/>
    <w:rPr>
      <w:rFonts w:cs="Times New Roman"/>
      <w:color w:val="0000FF"/>
      <w:u w:val="single"/>
    </w:rPr>
  </w:style>
  <w:style w:type="character" w:customStyle="1" w:styleId="11">
    <w:name w:val="页眉 Char"/>
    <w:link w:val="4"/>
    <w:qFormat/>
    <w:locked/>
    <w:uiPriority w:val="99"/>
    <w:rPr>
      <w:rFonts w:cs="Times New Roman"/>
      <w:kern w:val="2"/>
      <w:sz w:val="18"/>
      <w:szCs w:val="18"/>
    </w:rPr>
  </w:style>
  <w:style w:type="character" w:customStyle="1" w:styleId="12">
    <w:name w:val="页脚 Char"/>
    <w:link w:val="3"/>
    <w:qFormat/>
    <w:locked/>
    <w:uiPriority w:val="99"/>
    <w:rPr>
      <w:rFonts w:cs="Times New Roman"/>
      <w:kern w:val="2"/>
      <w:sz w:val="18"/>
      <w:szCs w:val="18"/>
    </w:rPr>
  </w:style>
  <w:style w:type="character" w:customStyle="1" w:styleId="13">
    <w:name w:val="批注框文本 Char"/>
    <w:link w:val="2"/>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3403</Words>
  <Characters>3565</Characters>
  <Lines>25</Lines>
  <Paragraphs>7</Paragraphs>
  <TotalTime>0</TotalTime>
  <ScaleCrop>false</ScaleCrop>
  <LinksUpToDate>false</LinksUpToDate>
  <CharactersWithSpaces>3607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2019-11-07T02:50:00Z</dcterms:created>
  <dc:creator>歌以言志</dc:creator>
  <cp:lastModifiedBy>Administrator</cp:lastModifiedBy>
  <cp:lastPrinted>2022-11-04T01:20:00Z</cp:lastPrinted>
  <dcterms:modified xsi:type="dcterms:W3CDTF">2022-11-08T08:16:52Z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9D425C4066FB47DE94B8B4AE0B3C883A</vt:lpwstr>
  </property>
</Properties>
</file>