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10" w:rsidRDefault="004A4172">
      <w:pPr>
        <w:spacing w:line="560" w:lineRule="exact"/>
        <w:rPr>
          <w:b/>
          <w:sz w:val="32"/>
          <w:szCs w:val="32"/>
        </w:rPr>
      </w:pPr>
      <w:r>
        <w:rPr>
          <w:rFonts w:ascii="Times New Roman" w:eastAsia="黑体" w:hint="eastAsia"/>
          <w:sz w:val="32"/>
          <w:szCs w:val="32"/>
        </w:rPr>
        <w:t>附件</w:t>
      </w:r>
      <w:r w:rsidR="002A78AF">
        <w:rPr>
          <w:rFonts w:ascii="Times New Roman" w:eastAsia="仿宋_GB2312" w:hAnsi="Times New Roman" w:hint="eastAsia"/>
          <w:sz w:val="32"/>
          <w:szCs w:val="32"/>
        </w:rPr>
        <w:t>2</w:t>
      </w:r>
    </w:p>
    <w:tbl>
      <w:tblPr>
        <w:tblW w:w="106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2694"/>
        <w:gridCol w:w="51"/>
        <w:gridCol w:w="3067"/>
        <w:gridCol w:w="1973"/>
      </w:tblGrid>
      <w:tr w:rsidR="00EF5B10">
        <w:trPr>
          <w:trHeight w:val="903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2022年秋季期玉林市教育局直属学校公开招聘教师</w:t>
            </w:r>
          </w:p>
          <w:p w:rsidR="00EF5B10" w:rsidRDefault="004A4172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岗位面试教材版本</w:t>
            </w:r>
          </w:p>
        </w:tc>
      </w:tr>
      <w:tr w:rsidR="00EF5B10">
        <w:trPr>
          <w:trHeight w:val="278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B10" w:rsidRDefault="00EF5B1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tbl>
            <w:tblPr>
              <w:tblW w:w="10037" w:type="dxa"/>
              <w:tblLayout w:type="fixed"/>
              <w:tblLook w:val="04A0" w:firstRow="1" w:lastRow="0" w:firstColumn="1" w:lastColumn="0" w:noHBand="0" w:noVBand="1"/>
            </w:tblPr>
            <w:tblGrid>
              <w:gridCol w:w="100"/>
              <w:gridCol w:w="2344"/>
              <w:gridCol w:w="2783"/>
              <w:gridCol w:w="2867"/>
              <w:gridCol w:w="1843"/>
              <w:gridCol w:w="100"/>
            </w:tblGrid>
            <w:tr w:rsidR="00EF5B10" w:rsidTr="00633D7C">
              <w:trPr>
                <w:gridBefore w:val="1"/>
                <w:wBefore w:w="100" w:type="dxa"/>
                <w:trHeight w:val="283"/>
              </w:trPr>
              <w:tc>
                <w:tcPr>
                  <w:tcW w:w="993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EF5B10" w:rsidRDefault="004A4172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cs="宋体" w:hint="eastAsia"/>
                      <w:b/>
                      <w:kern w:val="0"/>
                      <w:sz w:val="24"/>
                      <w:szCs w:val="24"/>
                    </w:rPr>
                    <w:t>中职面试（试讲）教材版本如下：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22"/>
              </w:trPr>
              <w:tc>
                <w:tcPr>
                  <w:tcW w:w="2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bookmarkStart w:id="0" w:name="_GoBack" w:colFirst="0" w:colLast="4"/>
                  <w:r w:rsidRPr="0036655B">
                    <w:rPr>
                      <w:rFonts w:ascii="宋体" w:hAnsi="宋体" w:cs="宋体" w:hint="eastAsia"/>
                      <w:b/>
                      <w:bCs/>
                      <w:kern w:val="0"/>
                      <w:sz w:val="22"/>
                    </w:rPr>
                    <w:t>岗位名称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b/>
                      <w:sz w:val="22"/>
                    </w:rPr>
                  </w:pPr>
                  <w:r w:rsidRPr="0036655B">
                    <w:rPr>
                      <w:rFonts w:hint="eastAsia"/>
                      <w:b/>
                      <w:sz w:val="22"/>
                    </w:rPr>
                    <w:t>教材类别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 w:rsidRPr="0036655B">
                    <w:rPr>
                      <w:rFonts w:ascii="宋体" w:hAnsi="宋体" w:cs="宋体" w:hint="eastAsia"/>
                      <w:b/>
                      <w:bCs/>
                      <w:kern w:val="0"/>
                      <w:sz w:val="22"/>
                    </w:rPr>
                    <w:t>面试教材名称及册数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2"/>
                    </w:rPr>
                  </w:pPr>
                  <w:r w:rsidRPr="0036655B">
                    <w:rPr>
                      <w:rFonts w:ascii="宋体" w:hAnsi="宋体" w:cs="宋体" w:hint="eastAsia"/>
                      <w:b/>
                      <w:bCs/>
                      <w:kern w:val="0"/>
                      <w:sz w:val="22"/>
                    </w:rPr>
                    <w:t>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8AF" w:rsidRPr="0036655B" w:rsidRDefault="004A4172" w:rsidP="00633D7C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中职汽修与电子教师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szCs w:val="21"/>
                    </w:rPr>
                    <w:t>“</w:t>
                  </w:r>
                  <w:r w:rsidRPr="0036655B">
                    <w:rPr>
                      <w:szCs w:val="21"/>
                    </w:rPr>
                    <w:t>十三五</w:t>
                  </w:r>
                  <w:r w:rsidRPr="0036655B">
                    <w:rPr>
                      <w:szCs w:val="21"/>
                    </w:rPr>
                    <w:t>”</w:t>
                  </w:r>
                  <w:r w:rsidRPr="0036655B">
                    <w:rPr>
                      <w:szCs w:val="21"/>
                    </w:rPr>
                    <w:t>职业教育国家规划教材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szCs w:val="21"/>
                    </w:rPr>
                    <w:t>《汽车发动机电控系统检修》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  <w:t>机械工业出版社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中职高铁乘务教师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szCs w:val="21"/>
                    </w:rPr>
                    <w:t>高速铁路专业</w:t>
                  </w:r>
                  <w:r w:rsidRPr="0036655B">
                    <w:rPr>
                      <w:szCs w:val="21"/>
                    </w:rPr>
                    <w:t>“</w:t>
                  </w:r>
                  <w:r w:rsidRPr="0036655B">
                    <w:rPr>
                      <w:szCs w:val="21"/>
                    </w:rPr>
                    <w:t>十三五</w:t>
                  </w:r>
                  <w:r w:rsidRPr="0036655B">
                    <w:rPr>
                      <w:szCs w:val="21"/>
                    </w:rPr>
                    <w:t>”</w:t>
                  </w:r>
                  <w:r w:rsidRPr="0036655B">
                    <w:rPr>
                      <w:szCs w:val="21"/>
                    </w:rPr>
                    <w:t>规划创新型精品教材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  <w:t>《高速铁路动车组餐饮服务与管理》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  <w:t>电子科技大学出版社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中职幼儿保育教师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国家教育部规划教材</w:t>
                  </w:r>
                </w:p>
                <w:p w:rsidR="00EF5B10" w:rsidRPr="0036655B" w:rsidRDefault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幼儿师范学校教科书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《手工》第二册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人民教育出版社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中职烹饪教师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国家级职业教育规划教材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《烹调技术》（第三版）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中国劳动社会保障出版社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 w:rsidP="004A4172">
                  <w:pPr>
                    <w:widowControl/>
                    <w:ind w:firstLineChars="200" w:firstLine="420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中职体育教师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/>
                      <w:szCs w:val="21"/>
                    </w:rPr>
                    <w:t>“十四五”职业教育国家规划教材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</w:pPr>
                  <w:r w:rsidRPr="0036655B"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  <w:t>《体育与健康》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 w:cs="Arial"/>
                      <w:szCs w:val="21"/>
                    </w:rPr>
                    <w:t>国家开放大学出版社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786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中职语文教师</w:t>
                  </w:r>
                </w:p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中职中文或文秘教师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中等职业教育课程改革国家规划新教材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《语文》（基础模块）</w:t>
                  </w:r>
                </w:p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上册（第四版）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高等教育出版社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中职数学教师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/>
                      <w:szCs w:val="21"/>
                    </w:rPr>
                    <w:t>“十四五”职业教育国家规划教材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 w:cs="Arial"/>
                      <w:szCs w:val="21"/>
                    </w:rPr>
                    <w:t>《数学》</w:t>
                  </w:r>
                </w:p>
                <w:p w:rsidR="00EF5B10" w:rsidRPr="0036655B" w:rsidRDefault="004A417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 w:cs="Arial" w:hint="eastAsia"/>
                      <w:szCs w:val="21"/>
                    </w:rPr>
                    <w:t>基础模块（下册）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  <w:t>高等教育出版社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</w:t>
                  </w:r>
                  <w:proofErr w:type="gramStart"/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职思政教师</w:t>
                  </w:r>
                  <w:proofErr w:type="gramEnd"/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 w:rsidP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中等职业教育课程改革精品教材、“互联网</w:t>
                  </w:r>
                  <w:r w:rsidRPr="0036655B">
                    <w:rPr>
                      <w:rFonts w:hint="eastAsia"/>
                      <w:szCs w:val="21"/>
                    </w:rPr>
                    <w:t>+</w:t>
                  </w:r>
                  <w:r w:rsidRPr="0036655B">
                    <w:rPr>
                      <w:rFonts w:hint="eastAsia"/>
                      <w:szCs w:val="21"/>
                    </w:rPr>
                    <w:t>教育”新形态教材</w:t>
                  </w:r>
                  <w:r w:rsidRPr="0036655B">
                    <w:rPr>
                      <w:rFonts w:hint="eastAsia"/>
                      <w:szCs w:val="21"/>
                    </w:rPr>
                    <w:t xml:space="preserve">  2020</w:t>
                  </w:r>
                  <w:r w:rsidRPr="0036655B">
                    <w:rPr>
                      <w:rFonts w:hint="eastAsia"/>
                      <w:szCs w:val="21"/>
                    </w:rPr>
                    <w:t>版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《中国特色社会主义学习材料》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中国言实出版社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</w:t>
                  </w:r>
                  <w:proofErr w:type="gramStart"/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职历史</w:t>
                  </w:r>
                  <w:proofErr w:type="gramEnd"/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/>
                      <w:szCs w:val="21"/>
                    </w:rPr>
                    <w:t>中等职业学校课本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 w:cs="Arial"/>
                      <w:szCs w:val="21"/>
                    </w:rPr>
                    <w:t>《中国历史》全一册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 w:cs="宋体"/>
                      <w:kern w:val="0"/>
                      <w:szCs w:val="21"/>
                    </w:rPr>
                    <w:t>人民教育出版社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中职心理健康教师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/>
                      <w:szCs w:val="21"/>
                    </w:rPr>
                    <w:t>职业教育课程改革精品教材、</w:t>
                  </w:r>
                  <w:proofErr w:type="gramStart"/>
                  <w:r w:rsidRPr="0036655B">
                    <w:rPr>
                      <w:rFonts w:asciiTheme="minorEastAsia" w:eastAsiaTheme="minorEastAsia" w:hAnsiTheme="minorEastAsia"/>
                      <w:szCs w:val="21"/>
                    </w:rPr>
                    <w:t>“</w:t>
                  </w:r>
                  <w:proofErr w:type="gramEnd"/>
                  <w:r w:rsidRPr="0036655B">
                    <w:rPr>
                      <w:rFonts w:asciiTheme="minorEastAsia" w:eastAsiaTheme="minorEastAsia" w:hAnsiTheme="minorEastAsia"/>
                      <w:szCs w:val="21"/>
                    </w:rPr>
                    <w:t>互联网</w:t>
                  </w:r>
                  <w:r w:rsidRPr="0036655B">
                    <w:rPr>
                      <w:rFonts w:asciiTheme="minorEastAsia" w:eastAsiaTheme="minorEastAsia" w:hAnsiTheme="minorEastAsia" w:hint="eastAsia"/>
                      <w:szCs w:val="21"/>
                    </w:rPr>
                    <w:t>+教育“新形态教材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</w:pPr>
                  <w:r w:rsidRPr="0036655B"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  <w:t>《心理健康与职业生涯》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</w:pPr>
                  <w:r w:rsidRPr="0036655B"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  <w:t>电子科技大学出版社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8AF" w:rsidRPr="0036655B" w:rsidRDefault="002A78AF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中职会计教师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8AF" w:rsidRPr="0036655B" w:rsidRDefault="004A4172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36655B">
                    <w:rPr>
                      <w:rFonts w:asciiTheme="minorEastAsia" w:eastAsiaTheme="minorEastAsia" w:hAnsiTheme="minorEastAsia"/>
                      <w:szCs w:val="21"/>
                    </w:rPr>
                    <w:t>财政部规划教材、</w:t>
                  </w:r>
                  <w:r w:rsidR="000B5022" w:rsidRPr="0036655B">
                    <w:rPr>
                      <w:rFonts w:asciiTheme="minorEastAsia" w:eastAsiaTheme="minorEastAsia" w:hAnsiTheme="minorEastAsia"/>
                      <w:szCs w:val="21"/>
                    </w:rPr>
                    <w:t>全国中等职业学校财经类教材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8AF" w:rsidRPr="0036655B" w:rsidRDefault="00E15C25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</w:pPr>
                  <w:proofErr w:type="gramStart"/>
                  <w:r w:rsidRPr="0036655B"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  <w:t>《</w:t>
                  </w:r>
                  <w:proofErr w:type="gramEnd"/>
                  <w:r w:rsidRPr="0036655B"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  <w:t>企业</w:t>
                  </w:r>
                </w:p>
                <w:p w:rsidR="00E15C25" w:rsidRPr="0036655B" w:rsidRDefault="00E15C25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</w:pPr>
                  <w:r w:rsidRPr="0036655B">
                    <w:rPr>
                      <w:rFonts w:asciiTheme="minorEastAsia" w:eastAsiaTheme="minorEastAsia" w:hAnsiTheme="minorEastAsia" w:cs="Arial" w:hint="eastAsia"/>
                      <w:kern w:val="0"/>
                      <w:szCs w:val="21"/>
                      <w:lang w:bidi="ar"/>
                    </w:rPr>
                    <w:t>财务会计</w:t>
                  </w:r>
                  <w:proofErr w:type="gramStart"/>
                  <w:r w:rsidRPr="0036655B">
                    <w:rPr>
                      <w:rFonts w:asciiTheme="minorEastAsia" w:eastAsiaTheme="minorEastAsia" w:hAnsiTheme="minorEastAsia" w:cs="Arial" w:hint="eastAsia"/>
                      <w:kern w:val="0"/>
                      <w:szCs w:val="21"/>
                      <w:lang w:bidi="ar"/>
                    </w:rPr>
                    <w:t>》</w:t>
                  </w:r>
                  <w:proofErr w:type="gramEnd"/>
                  <w:r w:rsidRPr="0036655B">
                    <w:rPr>
                      <w:rFonts w:asciiTheme="minorEastAsia" w:eastAsiaTheme="minorEastAsia" w:hAnsiTheme="minorEastAsia" w:cs="Arial" w:hint="eastAsia"/>
                      <w:kern w:val="0"/>
                      <w:szCs w:val="21"/>
                      <w:lang w:bidi="ar"/>
                    </w:rPr>
                    <w:t>第十版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78AF" w:rsidRPr="0036655B" w:rsidRDefault="000B5022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</w:pPr>
                  <w:r w:rsidRPr="0036655B">
                    <w:rPr>
                      <w:rFonts w:asciiTheme="minorEastAsia" w:eastAsiaTheme="minorEastAsia" w:hAnsiTheme="minorEastAsia" w:cs="Arial"/>
                      <w:kern w:val="0"/>
                      <w:szCs w:val="21"/>
                      <w:lang w:bidi="ar"/>
                    </w:rPr>
                    <w:t>中国财经出版传媒集团、中国财政经济出版社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中职机电教师</w:t>
                  </w:r>
                </w:p>
              </w:tc>
              <w:tc>
                <w:tcPr>
                  <w:tcW w:w="27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职业教育工业机器人技术应用专业系列教材</w:t>
                  </w:r>
                </w:p>
              </w:tc>
              <w:tc>
                <w:tcPr>
                  <w:tcW w:w="2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《工业机器人应用基础》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机械工业出版社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 w:rsidP="006E679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中职电气工程教师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 w:rsidP="006E679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职业院校教学用书（电子类专业）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 w:rsidP="006E679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《电子元器件识别检测与焊接》（第3版）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5B10" w:rsidRPr="0036655B" w:rsidRDefault="004A4172" w:rsidP="006E6792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kern w:val="0"/>
                      <w:szCs w:val="21"/>
                    </w:rPr>
                  </w:pPr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中国工</w:t>
                  </w:r>
                  <w:proofErr w:type="gramStart"/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信出版</w:t>
                  </w:r>
                  <w:proofErr w:type="gramEnd"/>
                  <w:r w:rsidRPr="0036655B">
                    <w:rPr>
                      <w:rFonts w:asciiTheme="majorEastAsia" w:eastAsiaTheme="majorEastAsia" w:hAnsiTheme="majorEastAsia" w:cs="宋体" w:hint="eastAsia"/>
                      <w:kern w:val="0"/>
                      <w:szCs w:val="21"/>
                    </w:rPr>
                    <w:t>集团、电子工业出版社</w:t>
                  </w:r>
                </w:p>
              </w:tc>
            </w:tr>
            <w:tr w:rsidR="0036655B" w:rsidRPr="0036655B" w:rsidTr="00633D7C">
              <w:trPr>
                <w:gridAfter w:val="1"/>
                <w:wAfter w:w="100" w:type="dxa"/>
                <w:trHeight w:val="689"/>
              </w:trPr>
              <w:tc>
                <w:tcPr>
                  <w:tcW w:w="24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792" w:rsidRPr="0036655B" w:rsidRDefault="006E6792" w:rsidP="006E679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中职面点教师</w:t>
                  </w:r>
                </w:p>
              </w:tc>
              <w:tc>
                <w:tcPr>
                  <w:tcW w:w="27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792" w:rsidRPr="0036655B" w:rsidRDefault="00253D0A" w:rsidP="006E679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国家级职业教育规划教材</w:t>
                  </w:r>
                </w:p>
                <w:p w:rsidR="00253D0A" w:rsidRPr="0036655B" w:rsidRDefault="00253D0A" w:rsidP="006E679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全国职业院校烹饪专业教材</w:t>
                  </w:r>
                </w:p>
              </w:tc>
              <w:tc>
                <w:tcPr>
                  <w:tcW w:w="28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792" w:rsidRPr="0036655B" w:rsidRDefault="00253D0A" w:rsidP="006E679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《中式面点制作基础教程》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E6792" w:rsidRPr="0036655B" w:rsidRDefault="00253D0A" w:rsidP="006E6792">
                  <w:pPr>
                    <w:jc w:val="center"/>
                    <w:rPr>
                      <w:szCs w:val="21"/>
                    </w:rPr>
                  </w:pPr>
                  <w:r w:rsidRPr="0036655B">
                    <w:rPr>
                      <w:rFonts w:hint="eastAsia"/>
                      <w:szCs w:val="21"/>
                    </w:rPr>
                    <w:t>中国劳动社会保障出版社</w:t>
                  </w:r>
                </w:p>
              </w:tc>
            </w:tr>
            <w:bookmarkEnd w:id="0"/>
          </w:tbl>
          <w:p w:rsidR="00EF5B10" w:rsidRDefault="00EF5B1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:rsidR="00EF5B10" w:rsidRDefault="00EF5B1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  <w:p w:rsidR="00EF5B10" w:rsidRDefault="004A4172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幼儿园、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特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校、小学、初中面试教材版本如下：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岗位名称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面试教材名称及册数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幼儿教师</w:t>
            </w:r>
          </w:p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特校学前教师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幼儿适应性发展课程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《秋季主题》</w:t>
            </w:r>
          </w:p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大班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接力出版社、广西师范大学出版社、广西教育出版社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特校体育教师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普通高中教科书2019版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《体育与健康》必修全一册　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小学体育教师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根据中小学《体育与健康》标准编写的教育读本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《体育与健康》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江苏人民出版社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小学语文教师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《语文》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小学音乐教师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《音乐》（简谱）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小学美术教师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2013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《美术》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《语文》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《数学》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《英语》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《道德与法治》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2016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《中国历史》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《地理》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星球地图出版社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《物理》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《化学》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《生物学》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《体育与健康》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人民教育出版社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初中美术教师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  <w:r>
              <w:rPr>
                <w:rFonts w:hint="eastAsia"/>
                <w:sz w:val="24"/>
                <w:szCs w:val="24"/>
              </w:rPr>
              <w:t>2012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《美术》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广西美术出版社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初中心理教师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义务教育教科书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《心理健康》</w:t>
            </w:r>
          </w:p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广西科学技术出版社</w:t>
            </w:r>
          </w:p>
        </w:tc>
      </w:tr>
      <w:tr w:rsidR="00EF5B10">
        <w:trPr>
          <w:trHeight w:val="239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B10" w:rsidRDefault="00EF5B10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  <w:tr w:rsidR="00EF5B10">
        <w:trPr>
          <w:trHeight w:val="903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5B10" w:rsidRDefault="00EF5B1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EF5B10">
        <w:trPr>
          <w:trHeight w:val="278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高中面试（试讲）教材如下：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高中语文教师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《语文》必修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高中数学教师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《数学》必修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 xml:space="preserve">  A版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《英语》必修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高中政治教师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《思想政治》必修1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中国特色社会主义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高中历史教师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《历史》必修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中外历史纲要（上）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《地理》必修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湖南教育出版社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《物理》必修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高中化学教师</w:t>
            </w:r>
          </w:p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高中化学实验教师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《化学》必修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第一册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高中生物教师</w:t>
            </w:r>
          </w:p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高中生物实验教师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《生物学》必修1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分子与细胞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人民教育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高中音乐教师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《音乐》必修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音乐鉴赏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人民音乐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高中美术教师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《美术》必修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美术鉴赏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人民美术出版社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 xml:space="preserve">《体育与健康》必修全一册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教育科学</w:t>
            </w: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高中心理教师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普通高中地方课程教材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《心理健康》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高中一年级上册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教育科学出版社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高中通用技术教师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《通用技术》必修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技术与设计1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江苏凤凰教育出版社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高中信息技术教师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《信息技术》必修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1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数据与计算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上海科技教育出版社</w:t>
            </w:r>
          </w:p>
        </w:tc>
      </w:tr>
      <w:tr w:rsidR="00EF5B10">
        <w:trPr>
          <w:trHeight w:val="67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高中舞蹈教师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普通高中教科书</w:t>
            </w:r>
            <w:r>
              <w:rPr>
                <w:rFonts w:hint="eastAsia"/>
                <w:sz w:val="24"/>
                <w:szCs w:val="24"/>
              </w:rPr>
              <w:t>2019</w:t>
            </w:r>
            <w:r>
              <w:rPr>
                <w:rFonts w:hint="eastAsia"/>
                <w:sz w:val="24"/>
                <w:szCs w:val="24"/>
              </w:rPr>
              <w:t>版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  <w:t>《音乐》必修</w:t>
            </w:r>
          </w:p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音乐与舞蹈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10" w:rsidRDefault="004A417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Arial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  <w:lang w:bidi="ar"/>
              </w:rPr>
              <w:t>人民音乐出版社</w:t>
            </w:r>
          </w:p>
        </w:tc>
      </w:tr>
      <w:tr w:rsidR="00EF5B10">
        <w:trPr>
          <w:trHeight w:val="239"/>
        </w:trPr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5B10" w:rsidRDefault="00EF5B10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kern w:val="0"/>
                <w:sz w:val="22"/>
              </w:rPr>
            </w:pPr>
          </w:p>
        </w:tc>
      </w:tr>
    </w:tbl>
    <w:p w:rsidR="00EF5B10" w:rsidRDefault="00EF5B10"/>
    <w:sectPr w:rsidR="00EF5B10">
      <w:pgSz w:w="11906" w:h="16838"/>
      <w:pgMar w:top="1134" w:right="1106" w:bottom="851" w:left="6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0D5357D"/>
    <w:rsid w:val="0000665A"/>
    <w:rsid w:val="00007987"/>
    <w:rsid w:val="000111B7"/>
    <w:rsid w:val="00026B7E"/>
    <w:rsid w:val="00047609"/>
    <w:rsid w:val="00051367"/>
    <w:rsid w:val="00054C5A"/>
    <w:rsid w:val="00067788"/>
    <w:rsid w:val="00070A0F"/>
    <w:rsid w:val="000764ED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7CED"/>
    <w:rsid w:val="00222A78"/>
    <w:rsid w:val="00235EAD"/>
    <w:rsid w:val="00242A81"/>
    <w:rsid w:val="00253D0A"/>
    <w:rsid w:val="00265229"/>
    <w:rsid w:val="00297322"/>
    <w:rsid w:val="002A1EFC"/>
    <w:rsid w:val="002A4F40"/>
    <w:rsid w:val="002A78AF"/>
    <w:rsid w:val="002B4970"/>
    <w:rsid w:val="002B4F1F"/>
    <w:rsid w:val="002D1630"/>
    <w:rsid w:val="002D6E8F"/>
    <w:rsid w:val="002D713E"/>
    <w:rsid w:val="003001AC"/>
    <w:rsid w:val="00324218"/>
    <w:rsid w:val="003270B8"/>
    <w:rsid w:val="003325A7"/>
    <w:rsid w:val="00357E0C"/>
    <w:rsid w:val="00364390"/>
    <w:rsid w:val="0036655B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5BF7"/>
    <w:rsid w:val="00436C38"/>
    <w:rsid w:val="00450357"/>
    <w:rsid w:val="0046199B"/>
    <w:rsid w:val="0048620B"/>
    <w:rsid w:val="004A3A28"/>
    <w:rsid w:val="004A4172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600DB"/>
    <w:rsid w:val="00877389"/>
    <w:rsid w:val="0088361D"/>
    <w:rsid w:val="00886CF2"/>
    <w:rsid w:val="00895FBF"/>
    <w:rsid w:val="008A0540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E69D7"/>
    <w:rsid w:val="009F5F7B"/>
    <w:rsid w:val="00A04522"/>
    <w:rsid w:val="00A13281"/>
    <w:rsid w:val="00A1560B"/>
    <w:rsid w:val="00A17A22"/>
    <w:rsid w:val="00A245DB"/>
    <w:rsid w:val="00A2613E"/>
    <w:rsid w:val="00A35C1E"/>
    <w:rsid w:val="00A4281B"/>
    <w:rsid w:val="00A4498B"/>
    <w:rsid w:val="00A5795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D4141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50D1"/>
    <w:rsid w:val="00D4652C"/>
    <w:rsid w:val="00D5357D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63DF4"/>
    <w:rsid w:val="00E8261C"/>
    <w:rsid w:val="00E87719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8348F"/>
    <w:rsid w:val="00F9545E"/>
    <w:rsid w:val="00FC04A3"/>
    <w:rsid w:val="00FD05E2"/>
    <w:rsid w:val="00FD798B"/>
    <w:rsid w:val="00FE1F80"/>
    <w:rsid w:val="00FE21FC"/>
    <w:rsid w:val="00FE35B6"/>
    <w:rsid w:val="4BE30245"/>
    <w:rsid w:val="59702F36"/>
    <w:rsid w:val="5C3E661B"/>
    <w:rsid w:val="5D83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3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259</cp:revision>
  <cp:lastPrinted>2021-11-16T04:00:00Z</cp:lastPrinted>
  <dcterms:created xsi:type="dcterms:W3CDTF">2021-11-16T02:41:00Z</dcterms:created>
  <dcterms:modified xsi:type="dcterms:W3CDTF">2023-02-14T02:18:00Z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5FEB958B4DDF4F7891AA559AE614F639</vt:lpwstr>
  </property>
</Properties>
</file>