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auto"/>
        <w:rPr>
          <w:rFonts w:ascii="方正小标宋简体" w:hAnsi="方正小标宋简体" w:eastAsia="方正小标宋简体" w:cs="方正小标宋简体"/>
          <w:color w:val="auto"/>
          <w:sz w:val="44"/>
          <w:szCs w:val="44"/>
        </w:rPr>
      </w:pPr>
      <w:bookmarkStart w:id="1" w:name="_GoBack"/>
      <w:r>
        <w:rPr>
          <w:rFonts w:hint="eastAsia" w:ascii="方正小标宋简体" w:hAnsi="方正小标宋简体" w:eastAsia="方正小标宋简体" w:cs="方正小标宋简体"/>
          <w:color w:val="auto"/>
          <w:sz w:val="44"/>
          <w:szCs w:val="44"/>
        </w:rPr>
        <w:t>青海省公开招聘幼儿园教师笔试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《教师综合素质》考试大纲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全面贯彻落实党的教育方针和二十大精神，以习近平新时代中国特色社会主义思想为指导，坚持立德树人，弘扬和培育社会主义核心价值观，深入落实省委、省政府印发的《关于全面深化新时代教师队伍建设改革的实施意见》，加强学科关键能力和核心素养的考查，选拔新任教师，特制定本大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rPr>
      </w:pPr>
      <w:r>
        <w:rPr>
          <w:rFonts w:hint="eastAsia" w:ascii="黑体" w:hAnsi="黑体" w:eastAsia="黑体" w:cs="黑体"/>
          <w:bCs/>
          <w:color w:val="auto"/>
          <w:sz w:val="32"/>
          <w:szCs w:val="32"/>
        </w:rPr>
        <w:t>一、考试性质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青海省幼儿园新任教师公开招聘考试是符合招聘条件的考生参加的全省统一的选拔性考试。考试结果将作为青海省幼儿园新任教师公开招聘参加面试的依据。招聘考试从教师应有的专业素质和教育教学能力等方面进行全面考核，择优录取，具有较高的信度、效度，必要的区分度和适当的难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rPr>
      </w:pPr>
      <w:r>
        <w:rPr>
          <w:rFonts w:hint="eastAsia" w:ascii="黑体" w:hAnsi="黑体" w:eastAsia="黑体" w:cs="黑体"/>
          <w:bCs/>
          <w:color w:val="auto"/>
          <w:sz w:val="32"/>
          <w:szCs w:val="32"/>
        </w:rPr>
        <w:t>二、考试目标与要求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新时期合格幼儿园教师应具备的素质要求为依据，结合我省幼儿园教育教学实际，充分体现新课程改革的基本精神。力求科学、公平、有效地测试应聘者掌握时事政治、教育法律法规、教师职业道德、学前教育学、学前心理学等方面基础知识、基本理论、基本方法的水平，以及分析、解决教育教学实际问题的能力。</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ascii="黑体" w:hAnsi="黑体" w:eastAsia="黑体" w:cs="黑体"/>
          <w:bCs/>
          <w:color w:val="auto"/>
          <w:sz w:val="32"/>
          <w:szCs w:val="32"/>
        </w:rPr>
      </w:pPr>
      <w:r>
        <w:rPr>
          <w:rFonts w:hint="eastAsia" w:ascii="黑体" w:hAnsi="黑体" w:eastAsia="黑体" w:cs="黑体"/>
          <w:bCs/>
          <w:color w:val="auto"/>
          <w:sz w:val="32"/>
          <w:szCs w:val="32"/>
        </w:rPr>
        <w:t>三、考试范围与内容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考试范围主要涵盖时事政治、教育政策法规、幼儿园教师职业理念及职业道德规范、幼儿园教师文化素养、幼儿园教师基本能力等五大模块。</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outlineLvl w:val="9"/>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（一）时事政治模块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1.年度间国内外重大时事（</w:t>
      </w:r>
      <w:r>
        <w:rPr>
          <w:rFonts w:hint="eastAsia" w:ascii="仿宋_GB2312" w:hAnsi="仿宋_GB2312" w:eastAsia="仿宋_GB2312" w:cs="仿宋_GB2312"/>
          <w:bCs/>
          <w:color w:val="auto"/>
          <w:sz w:val="32"/>
          <w:szCs w:val="32"/>
        </w:rPr>
        <w:t>时间截止至考前一个月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pacing w:val="-11"/>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pacing w:val="-11"/>
          <w:sz w:val="32"/>
          <w:szCs w:val="32"/>
        </w:rPr>
        <w:t>中国共产党和中国政府在现阶段的基本路线和重大方针政策。</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outlineLvl w:val="9"/>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（二）教育政策法规模块</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1.《中华人民共和国教育法》</w:t>
      </w:r>
      <w:bookmarkStart w:id="0" w:name="_Hlk498076315"/>
      <w:r>
        <w:rPr>
          <w:rFonts w:hint="eastAsia" w:ascii="仿宋_GB2312" w:hAnsi="仿宋_GB2312" w:eastAsia="仿宋_GB2312" w:cs="仿宋_GB2312"/>
          <w:color w:val="auto"/>
          <w:sz w:val="32"/>
          <w:szCs w:val="32"/>
        </w:rPr>
        <w:t>（2021年修订）</w:t>
      </w:r>
    </w:p>
    <w:bookmarkEnd w:id="0"/>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2.《中华人民共和国教师法》（2009年修订）</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3.《中华人民共和国未成年人保护法》（2020年修订）</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4.《教师资格条例》（1995年实施）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5.《幼儿园工作规程》（2016年修订）</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6.《幼儿园教育指导纲要》（2001年试行）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7.《3-6岁儿童学习与发展指南》（2012年试行）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8.《学生伤害事故处理办法》（2010年修订）</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9.《中小学幼儿园安全管理办法》（2006年修订）</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（三）幼儿园教师职业理念及职业道德规范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1.《幼儿园教师专业标准》（2012年试行）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2.《新时代幼儿园教师职业行为十项准则》（2018年发布）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3.《中小学教师职业道德规范》（2008年修订）</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hAnsi="仿宋_GB2312" w:eastAsia="仿宋_GB2312" w:cs="仿宋_GB2312"/>
          <w:color w:val="auto"/>
          <w:spacing w:val="-28"/>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pacing w:val="-28"/>
          <w:sz w:val="32"/>
          <w:szCs w:val="32"/>
        </w:rPr>
        <w:t>幼儿园教师违反职业道德行为处理办法》（教师〔2018〕19号）</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outlineLvl w:val="9"/>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（四）幼儿园教师文化素养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1.具有一定的文化常识。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2.了解中外发展史上的代表人物及其主要成就，熟悉常见的幼儿科普读物。</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3.了解中外文学史上重要的作家作品，尤其是常见的儿童文学作品。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outlineLvl w:val="9"/>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（五）幼儿园教师基本能力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1.阅读理解能力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2.逻辑思维能力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3.信息处理能力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4.写作能力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5.组织教育活动能力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6.沟通能力与观察能力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7.评价能力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rPr>
      </w:pPr>
      <w:r>
        <w:rPr>
          <w:rFonts w:hint="eastAsia" w:ascii="黑体" w:hAnsi="黑体" w:eastAsia="黑体" w:cs="黑体"/>
          <w:bCs/>
          <w:color w:val="auto"/>
          <w:sz w:val="32"/>
          <w:szCs w:val="32"/>
        </w:rPr>
        <w:t>四、考试形式</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1.答卷方式：闭卷、笔试。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2.考试时间120分钟，试卷分值150分。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3.主要题型：选择题、判断题、简答题、论述题、</w:t>
      </w:r>
      <w:r>
        <w:rPr>
          <w:rFonts w:hint="eastAsia" w:ascii="仿宋_GB2312" w:hAnsi="仿宋_GB2312" w:eastAsia="仿宋_GB2312" w:cs="仿宋_GB2312"/>
          <w:bCs/>
          <w:snapToGrid w:val="0"/>
          <w:color w:val="auto"/>
          <w:sz w:val="32"/>
          <w:szCs w:val="32"/>
        </w:rPr>
        <w:t>材料解析题、</w:t>
      </w:r>
      <w:r>
        <w:rPr>
          <w:rFonts w:hint="eastAsia" w:ascii="仿宋_GB2312" w:hAnsi="仿宋_GB2312" w:eastAsia="仿宋_GB2312" w:cs="仿宋_GB2312"/>
          <w:color w:val="auto"/>
          <w:sz w:val="32"/>
          <w:szCs w:val="32"/>
        </w:rPr>
        <w:t>案例分析题、</w:t>
      </w:r>
      <w:r>
        <w:rPr>
          <w:rFonts w:hint="default" w:ascii="仿宋_GB2312" w:hAnsi="仿宋_GB2312" w:eastAsia="仿宋_GB2312" w:cs="仿宋_GB2312"/>
          <w:color w:val="auto"/>
          <w:sz w:val="32"/>
          <w:szCs w:val="32"/>
        </w:rPr>
        <w:t>记录与评价、</w:t>
      </w:r>
      <w:r>
        <w:rPr>
          <w:rFonts w:hint="eastAsia" w:ascii="仿宋_GB2312" w:hAnsi="仿宋_GB2312" w:eastAsia="仿宋_GB2312" w:cs="仿宋_GB2312"/>
          <w:color w:val="auto"/>
          <w:sz w:val="32"/>
          <w:szCs w:val="32"/>
        </w:rPr>
        <w:t>阅读理解与写作等。</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4.内容比例：时事政治模块约占10%，教育政策法规模块约占10%，幼儿园教师职业理念及职业道德规范约占15%，幼儿园教师文化素养模块约占30%，幼儿园教师基本能力模块约占35%。</w:t>
      </w:r>
    </w:p>
    <w:bookmarkEnd w:id="1"/>
    <w:sectPr>
      <w:footerReference r:id="rId3" w:type="default"/>
      <w:footerReference r:id="rId4" w:type="even"/>
      <w:pgSz w:w="11850" w:h="16783"/>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Style w:val="8"/>
                  </w:rPr>
                </w:pPr>
                <w:r>
                  <w:rPr>
                    <w:rFonts w:hint="eastAsia" w:asciiTheme="minorEastAsia" w:hAnsiTheme="minorEastAsia" w:eastAsiaTheme="minorEastAsia" w:cstheme="minorEastAsia"/>
                    <w:sz w:val="28"/>
                    <w:szCs w:val="28"/>
                  </w:rPr>
                  <w:fldChar w:fldCharType="begin"/>
                </w:r>
                <w:r>
                  <w:rPr>
                    <w:rStyle w:val="8"/>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8"/>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8765B"/>
    <w:multiLevelType w:val="multilevel"/>
    <w:tmpl w:val="4C18765B"/>
    <w:lvl w:ilvl="0" w:tentative="0">
      <w:start w:val="1"/>
      <w:numFmt w:val="chineseCountingThousand"/>
      <w:pStyle w:val="2"/>
      <w:lvlText w:val="%1、"/>
      <w:lvlJc w:val="left"/>
      <w:pPr>
        <w:ind w:left="425" w:hanging="425"/>
      </w:pPr>
      <w:rPr>
        <w:rFonts w:hint="eastAsia" w:ascii="Times New Roman" w:hAnsi="Times New Roman" w:eastAsia="黑体"/>
        <w:sz w:val="32"/>
        <w:szCs w:val="32"/>
      </w:rPr>
    </w:lvl>
    <w:lvl w:ilvl="1" w:tentative="0">
      <w:start w:val="1"/>
      <w:numFmt w:val="chineseCountingThousand"/>
      <w:lvlText w:val="（%2）"/>
      <w:lvlJc w:val="left"/>
      <w:pPr>
        <w:ind w:left="425" w:hanging="425"/>
      </w:pPr>
      <w:rPr>
        <w:rFonts w:hint="eastAsia" w:ascii="Times New Roman" w:hAnsi="Times New Roman" w:eastAsia="楷体"/>
        <w:b/>
        <w:bCs/>
        <w:i w:val="0"/>
        <w:iCs w:val="0"/>
        <w:sz w:val="32"/>
        <w:szCs w:val="32"/>
      </w:rPr>
    </w:lvl>
    <w:lvl w:ilvl="2" w:tentative="0">
      <w:start w:val="1"/>
      <w:numFmt w:val="decimal"/>
      <w:lvlText w:val="%3."/>
      <w:lvlJc w:val="left"/>
      <w:pPr>
        <w:ind w:left="1276" w:hanging="425"/>
      </w:pPr>
      <w:rPr>
        <w:rFonts w:hint="eastAsia" w:ascii="Times New Roman" w:hAnsi="Times New Roman" w:eastAsia="仿宋"/>
        <w:b/>
        <w:bCs/>
        <w:sz w:val="32"/>
        <w:szCs w:val="32"/>
      </w:rPr>
    </w:lvl>
    <w:lvl w:ilvl="3" w:tentative="0">
      <w:start w:val="1"/>
      <w:numFmt w:val="decimal"/>
      <w:lvlText w:val="（%4）"/>
      <w:lvlJc w:val="left"/>
      <w:pPr>
        <w:ind w:left="1276" w:hanging="425"/>
      </w:pPr>
      <w:rPr>
        <w:rFonts w:hint="eastAsia" w:ascii="Times New Roman" w:hAnsi="Times New Roman" w:eastAsia="仿宋"/>
        <w:sz w:val="32"/>
        <w:szCs w:val="32"/>
      </w:rPr>
    </w:lvl>
    <w:lvl w:ilvl="4" w:tentative="0">
      <w:start w:val="1"/>
      <w:numFmt w:val="decimal"/>
      <w:lvlText w:val="%1.%2.%3.%4.%5"/>
      <w:lvlJc w:val="left"/>
      <w:pPr>
        <w:ind w:left="425" w:hanging="425"/>
      </w:pPr>
    </w:lvl>
    <w:lvl w:ilvl="5" w:tentative="0">
      <w:start w:val="1"/>
      <w:numFmt w:val="decimal"/>
      <w:lvlText w:val="%1.%2.%3.%4.%5.%6"/>
      <w:lvlJc w:val="left"/>
      <w:pPr>
        <w:ind w:left="425" w:hanging="425"/>
      </w:pPr>
    </w:lvl>
    <w:lvl w:ilvl="6" w:tentative="0">
      <w:start w:val="1"/>
      <w:numFmt w:val="decimal"/>
      <w:lvlText w:val="%1.%2.%3.%4.%5.%6.%7"/>
      <w:lvlJc w:val="left"/>
      <w:pPr>
        <w:ind w:left="425" w:hanging="425"/>
      </w:pPr>
    </w:lvl>
    <w:lvl w:ilvl="7" w:tentative="0">
      <w:start w:val="1"/>
      <w:numFmt w:val="decimal"/>
      <w:lvlText w:val="%1.%2.%3.%4.%5.%6.%7.%8"/>
      <w:lvlJc w:val="left"/>
      <w:pPr>
        <w:ind w:left="425" w:hanging="425"/>
      </w:pPr>
    </w:lvl>
    <w:lvl w:ilvl="8" w:tentative="0">
      <w:start w:val="1"/>
      <w:numFmt w:val="decimal"/>
      <w:lvlText w:val="%1.%2.%3.%4.%5.%6.%7.%8.%9"/>
      <w:lvlJc w:val="left"/>
      <w:pPr>
        <w:ind w:left="425" w:hanging="425"/>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zNGM3MDU3NjNkMTk1YTY3MWZhZGY3ZWMwNWY0YjUifQ=="/>
  </w:docVars>
  <w:rsids>
    <w:rsidRoot w:val="416F1530"/>
    <w:rsid w:val="00850A65"/>
    <w:rsid w:val="00C4582B"/>
    <w:rsid w:val="00DC3E54"/>
    <w:rsid w:val="01BF1D32"/>
    <w:rsid w:val="01D5196D"/>
    <w:rsid w:val="054752FE"/>
    <w:rsid w:val="06B0401A"/>
    <w:rsid w:val="0802406E"/>
    <w:rsid w:val="09137747"/>
    <w:rsid w:val="0AD51FC0"/>
    <w:rsid w:val="0DE33215"/>
    <w:rsid w:val="0E451F64"/>
    <w:rsid w:val="10D82E95"/>
    <w:rsid w:val="15415158"/>
    <w:rsid w:val="17AD6794"/>
    <w:rsid w:val="18776B78"/>
    <w:rsid w:val="1A13434F"/>
    <w:rsid w:val="1A244D39"/>
    <w:rsid w:val="1A2C602C"/>
    <w:rsid w:val="1AF76B29"/>
    <w:rsid w:val="1E9A2CF8"/>
    <w:rsid w:val="1EBD2598"/>
    <w:rsid w:val="1F96428A"/>
    <w:rsid w:val="224B6546"/>
    <w:rsid w:val="227409AE"/>
    <w:rsid w:val="22B1754F"/>
    <w:rsid w:val="236E2D65"/>
    <w:rsid w:val="24D7687C"/>
    <w:rsid w:val="263A0544"/>
    <w:rsid w:val="271C7024"/>
    <w:rsid w:val="2A7B2211"/>
    <w:rsid w:val="2AE734CF"/>
    <w:rsid w:val="2BC279AB"/>
    <w:rsid w:val="2DD86D29"/>
    <w:rsid w:val="2E4218CA"/>
    <w:rsid w:val="30972F93"/>
    <w:rsid w:val="31E427D2"/>
    <w:rsid w:val="337E694D"/>
    <w:rsid w:val="33B30470"/>
    <w:rsid w:val="35580188"/>
    <w:rsid w:val="36B42C45"/>
    <w:rsid w:val="38694D83"/>
    <w:rsid w:val="38AF7F48"/>
    <w:rsid w:val="39862BEE"/>
    <w:rsid w:val="39FC3C3D"/>
    <w:rsid w:val="3B902BE0"/>
    <w:rsid w:val="3BA06A96"/>
    <w:rsid w:val="3D963F40"/>
    <w:rsid w:val="3E5C016E"/>
    <w:rsid w:val="3EC45B9A"/>
    <w:rsid w:val="401A1678"/>
    <w:rsid w:val="405D5C3A"/>
    <w:rsid w:val="416F1530"/>
    <w:rsid w:val="42CF2A87"/>
    <w:rsid w:val="47646CE5"/>
    <w:rsid w:val="47FE2026"/>
    <w:rsid w:val="48CD0AAE"/>
    <w:rsid w:val="4D1113AE"/>
    <w:rsid w:val="4E995C2F"/>
    <w:rsid w:val="4F30238F"/>
    <w:rsid w:val="50EB661E"/>
    <w:rsid w:val="53D63CA0"/>
    <w:rsid w:val="545A15E4"/>
    <w:rsid w:val="547E5FE5"/>
    <w:rsid w:val="54AA1047"/>
    <w:rsid w:val="5657021C"/>
    <w:rsid w:val="59626F03"/>
    <w:rsid w:val="59FE3395"/>
    <w:rsid w:val="5AD734FC"/>
    <w:rsid w:val="5E8C34B6"/>
    <w:rsid w:val="636A1468"/>
    <w:rsid w:val="64CF1D0E"/>
    <w:rsid w:val="667AC535"/>
    <w:rsid w:val="66A73F54"/>
    <w:rsid w:val="66EC0D1E"/>
    <w:rsid w:val="67CC48F0"/>
    <w:rsid w:val="6A0D67D2"/>
    <w:rsid w:val="6A6F359E"/>
    <w:rsid w:val="6AA06107"/>
    <w:rsid w:val="6AE15578"/>
    <w:rsid w:val="6AFB4ABD"/>
    <w:rsid w:val="6B1DF43F"/>
    <w:rsid w:val="6D1029E5"/>
    <w:rsid w:val="7162030F"/>
    <w:rsid w:val="71963BEE"/>
    <w:rsid w:val="71DF2920"/>
    <w:rsid w:val="733223B7"/>
    <w:rsid w:val="742A2E48"/>
    <w:rsid w:val="760820CD"/>
    <w:rsid w:val="76890438"/>
    <w:rsid w:val="779E581A"/>
    <w:rsid w:val="79935220"/>
    <w:rsid w:val="7A3F4244"/>
    <w:rsid w:val="7C5D79D2"/>
    <w:rsid w:val="7C852947"/>
    <w:rsid w:val="7E334DDF"/>
    <w:rsid w:val="7F392AEE"/>
    <w:rsid w:val="CDF3F991"/>
    <w:rsid w:val="DCFC4E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spacing w:line="560" w:lineRule="exact"/>
      <w:ind w:firstLine="200" w:firstLineChars="200"/>
      <w:outlineLvl w:val="0"/>
    </w:pPr>
    <w:rPr>
      <w:rFonts w:eastAsia="黑体"/>
      <w:kern w:val="44"/>
      <w:sz w:val="32"/>
      <w:szCs w:val="32"/>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Pages>
  <Words>1184</Words>
  <Characters>1269</Characters>
  <Lines>9</Lines>
  <Paragraphs>2</Paragraphs>
  <TotalTime>1</TotalTime>
  <ScaleCrop>false</ScaleCrop>
  <LinksUpToDate>false</LinksUpToDate>
  <CharactersWithSpaces>1291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2020-12-23T21:15:00Z</dcterms:created>
  <dc:creator>Lenovo</dc:creator>
  <cp:lastModifiedBy>王茜</cp:lastModifiedBy>
  <cp:lastPrinted>2021-01-22T12:01:00Z</cp:lastPrinted>
  <dcterms:modified xsi:type="dcterms:W3CDTF">2023-02-27T01:08:42Z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A219C928F5CD4D5483F40B750EF15AE7</vt:lpwstr>
  </property>
</Properties>
</file>