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717171" w:sz="12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  <w:shd w:val="clear" w:fill="FFFFFF"/>
        </w:rPr>
        <w:t>2023年泰兴市专业型青年人才（教育专项）选聘简章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为进一步加强教育人才队伍建设，大力提升教师队伍综合素质，吸引并储备高素质专业化青年人才，经研究决定，泰兴市面向社会选聘专业型青年人才。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一、选聘对象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具备下列条件之一的，可以报名参加选聘：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1.Ⅰ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类高校全日制本科及以上学历的毕业生（详见附件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2.Ⅱ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类高校全日制硕士研究生及以上学历的毕业生（本科须为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Ⅰ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类或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Ⅱ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类高校全日制毕业生，详见附件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二、选聘岗位及名额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本次选聘专业型青年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15"/>
          <w:sz w:val="31"/>
          <w:szCs w:val="31"/>
          <w:bdr w:val="none" w:color="auto" w:sz="0" w:space="0"/>
          <w:shd w:val="clear" w:fill="FFFFFF"/>
        </w:rPr>
        <w:t>人才（岗位代码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-15"/>
          <w:sz w:val="31"/>
          <w:szCs w:val="31"/>
          <w:bdr w:val="none" w:color="auto" w:sz="0" w:space="0"/>
          <w:shd w:val="clear" w:fill="FFFFFF"/>
        </w:rPr>
        <w:t>A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-15"/>
          <w:sz w:val="31"/>
          <w:szCs w:val="31"/>
          <w:bdr w:val="none" w:color="auto" w:sz="0" w:space="0"/>
          <w:shd w:val="clear" w:fill="FFFFFF"/>
          <w:vertAlign w:val="subscript"/>
        </w:rPr>
        <w:t>1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-15"/>
          <w:sz w:val="31"/>
          <w:szCs w:val="31"/>
          <w:bdr w:val="none" w:color="auto" w:sz="0" w:space="0"/>
          <w:shd w:val="clear" w:fill="FFFFFF"/>
        </w:rPr>
        <w:t>-A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-15"/>
          <w:sz w:val="31"/>
          <w:szCs w:val="31"/>
          <w:bdr w:val="none" w:color="auto" w:sz="0" w:space="0"/>
          <w:shd w:val="clear" w:fill="FFFFFF"/>
          <w:vertAlign w:val="subscript"/>
        </w:rPr>
        <w:t>11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15"/>
          <w:sz w:val="31"/>
          <w:szCs w:val="31"/>
          <w:bdr w:val="none" w:color="auto" w:sz="0" w:space="0"/>
          <w:shd w:val="clear" w:fill="FFFFFF"/>
        </w:rPr>
        <w:t>）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-15"/>
          <w:sz w:val="31"/>
          <w:szCs w:val="31"/>
          <w:bdr w:val="none" w:color="auto" w:sz="0" w:space="0"/>
          <w:shd w:val="clear" w:fill="FFFFFF"/>
        </w:rPr>
        <w:t>22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15"/>
          <w:sz w:val="31"/>
          <w:szCs w:val="31"/>
          <w:bdr w:val="none" w:color="auto" w:sz="0" w:space="0"/>
          <w:shd w:val="clear" w:fill="FFFFFF"/>
        </w:rPr>
        <w:t>名，具体报考岗位及要求见附件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-15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15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三、选聘条件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拥护中国共产党的领导，遵守国家法律法规，热爱教育事业，有良好的品行和职业道德。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jc w:val="both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年龄在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周岁以上、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周岁及以下（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1987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-2005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日期间出生）。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身体健康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具备岗位要求的身体条件。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有下列情形之一的人员，不得报名。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）正在接受纪检监察机关、司法机关立案侦查、审查的人员；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）受纪律处分尚在影响期内的人员；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）因犯罪受过刑事处罚的人员和被开除公职的人员；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）被辞退的国家机关、事业单位公职人员；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）按照法律法规或相关规定不符合选聘要求的其他情形人员。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四、选聘程序和办法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发布简章。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本次选聘相关信息通过泰兴市人民政府网教育专栏（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http://www.taixing.gov.cn/col/col54382/index.html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）向社会发布。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报名与资格初审。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报名人员选择现场报名或网上报名中的一种即可。报名结束后，按照选聘条件对报名人员进行资格初审。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现场报名，时间：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14:00-17:00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，地点：苏州大学独墅湖校区炳麟图书馆前。请携带有效身份证、户口簿、学历学位证书或《毕业生双向选择就业推荐表》、教师资格证书、专业技术资格证书、获奖证书、积分项目相关佐证材料原件及复印件，《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年泰兴市选聘专业型青年人才（教育专项）报名表》（附件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）及本人近期免冠两寸照片在规定时间到指定地点现场报名，逾期不予受理。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网上报名，时间：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9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9:00-3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16:00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。报名时，请将有效身份证、户口簿、学历学位证书或《毕业生双向选择就业推荐表》、教师资格证书、专业技术资格证书、获奖证书、积分项目相关佐证材料扫描件，《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年泰兴市选聘专业型青年人才（教育专项）报名表》（附件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）及本人近期免冠两寸电子照片，打包发送至指定报名邮箱（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txjyrsk@126.com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）【邮件名：姓名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+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报考岗位】。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38" w:lineRule="atLeast"/>
        <w:ind w:left="0" w:right="0" w:firstLine="645"/>
        <w:jc w:val="left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3.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量化积分。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对通过资格初审的人员，根据提供的报名材料，进行适岗能力评价，并量化积分（量化积分规则见附件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）。积分项目佐证材料将作为量化积分的主要依据。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4.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确定资格复审人员。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根据量化积分从高到低，按照报名人数与选聘人数不低于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3:1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、不高于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5:1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的比例，确定资格复审人员并公布。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15"/>
          <w:sz w:val="31"/>
          <w:szCs w:val="31"/>
          <w:bdr w:val="none" w:color="auto" w:sz="0" w:space="0"/>
          <w:shd w:val="clear" w:fill="FFFFFF"/>
        </w:rPr>
        <w:t>报名人数与选聘人数比例低于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-15"/>
          <w:sz w:val="31"/>
          <w:szCs w:val="31"/>
          <w:bdr w:val="none" w:color="auto" w:sz="0" w:space="0"/>
          <w:shd w:val="clear" w:fill="FFFFFF"/>
        </w:rPr>
        <w:t>3:1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15"/>
          <w:sz w:val="31"/>
          <w:szCs w:val="31"/>
          <w:bdr w:val="none" w:color="auto" w:sz="0" w:space="0"/>
          <w:shd w:val="clear" w:fill="FFFFFF"/>
        </w:rPr>
        <w:t>的，相应核减选聘名额。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5.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资格复审。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面试前进行资格复审，参加选聘人员于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14:30-17:00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或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日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8:30-11:30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携带有效身份证、户口簿、学历学位证书或《毕业生双向选择就业推荐表》、教师资格证书、专业技术资格证书、获奖证书、积分项目相关佐证材料原件、复印件以及《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泰兴市选聘专业型青年人才（教育专项）报名表》到泰兴市教育局三楼会议室进行资格复审。未能完整提供材料或提供虚假材料、信息或逾期不参加资格复审的，视为复审不通过，取消面试资格，责任自负。如出现缺额，按量化积分从高到低依次递补。资格复审合格人员现场领取面试通知书，参加面试人员名单在泰兴市人民政府网教育专栏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6.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面试。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面试主要采取模拟上课的方式进行。面试成绩满分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100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分，合格线为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60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分，不合格者不得进入下一环节。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面试时间初定为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19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日，具体事项详见面试通知书。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对来泰面试人员，给予求职面试补贴，标准为：省外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1500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元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/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人，省内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500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元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/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7.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体检。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根据综合成绩（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面试成绩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+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量化积分，下同）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按照与选聘人数的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1:1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确定体检人选。体检人选在体检前凭有效身份证、学历学位证书或《毕业生双向选择就业推荐表》原件领取体检通知书。对在规定时间内不领取体检通知书的体检人选作自动放弃体检处理。相应缺额岗位按照综合成绩从高分到低分依次递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按照《公务员录用体检通用标准（试行）》《公务员录用体检操作手册（试行）》等文件规定组织体检。体检时间初定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日，体检费用由选聘单位承担。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jc w:val="both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8.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选岗签约。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对选聘人数为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人及以上的岗位进行选岗，选岗人员根据选聘人数等额确定。各岗位按照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综合成绩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从高分到低分依次选岗（同分者面试成绩高的先选岗），当场选定，不得变更。选岗成功者签订《就业意向协议书》和《诚信承诺书》。因怀孕延迟体检的，暂保留所选岗位，待体检合格后，按程序进入考察及后续步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9.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考察。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由选聘单位参照《江苏省公务员录用考察办法（试行）》有关规定对签订《就业意向协议书》和《诚信承诺书》的应聘人员进行考察，考察不合格者，《就业意向协议书》作废，相应空缺岗位按照综合成绩从高分到低分依次递补。考察合格者确定为拟聘用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五、公示与聘用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拟聘用人员在泰兴市人民政府网教育专栏公示，公示时间不少于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个工作日。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被聘用人员按国家相关规定办理事业单位聘用手续，试用期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年，试用期满合格的，予以定岗定级。考核不合格的，取消聘用资格，终止聘用关系；除依法依规解除聘用合同及考核不合格终止聘用关系外，聘用人员在泰兴最低服务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(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含试用期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)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被聘用的在职人员与原工作单位签有劳动合同或聘用协议的，由本人按有关规定在报到前自行负责处理。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六、编制与待遇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被聘用人员为全额事业编制性质，享受我市全额事业编制教师的工资薪酬待遇。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被聘用人员按泰兴市人才新政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双十条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享受相应学历层次的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购房券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、生活补贴、租房补贴或免费入住人才公寓。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购房券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博士研究生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万元；本科段学历为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双一流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高校的硕士研究生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万元；本科段学历为普通高校的硕士研究生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万元；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双一流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高校本科毕业生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8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租房补贴：可享受三年免费入住人才公寓。对未能安排入住人才公寓，在本市无自有住房且租房居住的，发放最长期限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36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个月的租房补贴，标准为博士研究生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2000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元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/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月、硕士研究生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1500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元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/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月、本科毕业生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800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元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/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生活补贴：发放期限为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年，标准为博士研究生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30000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元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/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年、硕士研究生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20000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元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/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年、本科毕业生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10000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元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/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七、其他事项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考生参加本次选聘的各个环节，须按照规定携带相关证件，凡证件携带不全者，一律取消相应资格。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目前未取得教师资格证书的考生，须在入职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年内取得相应学科教师资格证书。否则，取消聘用资格，终止聘用关系。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报名及资格复审时，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年普通高校毕业生需提供《毕业生双向选择就业推荐表》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原件（委培、定向、联办的毕业生还应提供委培、定向、联办单位出具的同意报考证明）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，且于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7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日前取得并提供相应学历学位证书。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八、纪律与监督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严格贯彻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公开、平等、竞争、择优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的原则，严格坚持规定条件、程序和标准，严肃招聘纪律，严禁弄虚作假，徇私舞弊。选聘工作全程接受泰兴市纪检监察机关和社会监督。对报考人员和公开招聘工作人员在选聘过程中有违纪违规行为的，一经查实，即按有关规定予以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九、本简章由选聘办负责解释。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咨询电话：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0523-87728130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87728131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监督举报电话：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0523-87728181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（泰兴市纪委监委第八派驻纪检监察组）。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招聘信息指定发布网站：泰兴市人民政府网教育专栏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http://www.taixing.gov.cn/col/col54382/index.html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1. Ⅰ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类高校名单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2. Ⅱ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类高校名单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3.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-15"/>
          <w:sz w:val="31"/>
          <w:szCs w:val="31"/>
          <w:bdr w:val="none" w:color="auto" w:sz="0" w:space="0"/>
          <w:shd w:val="clear" w:fill="FFFFFF"/>
        </w:rPr>
        <w:t>2023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15"/>
          <w:sz w:val="31"/>
          <w:szCs w:val="31"/>
          <w:bdr w:val="none" w:color="auto" w:sz="0" w:space="0"/>
          <w:shd w:val="clear" w:fill="FFFFFF"/>
        </w:rPr>
        <w:t>年泰兴市选聘专业型青年人才（教育专项）岗位计划表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4.2023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-15"/>
          <w:sz w:val="31"/>
          <w:szCs w:val="31"/>
          <w:bdr w:val="none" w:color="auto" w:sz="0" w:space="0"/>
          <w:shd w:val="clear" w:fill="FFFFFF"/>
        </w:rPr>
        <w:t>年泰兴市选聘专业型青年人才（教育专项）报名表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5.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专业型青年人才（教育专项）选聘量化积分规则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1275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1275"/>
        <w:jc w:val="right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泰兴市专业型青年人才（教育专项）选聘办公室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 w:firstLine="645"/>
        <w:jc w:val="right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38" w:lineRule="atLeast"/>
        <w:ind w:left="0" w:right="0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38" w:lineRule="atLeast"/>
        <w:ind w:left="0" w:right="0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38" w:lineRule="atLeast"/>
        <w:ind w:left="0" w:right="0"/>
        <w:jc w:val="center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Ⅰ </w:t>
      </w: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类高校名单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2835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北京大学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中国人民大学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北京航空航天大学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北京理工大学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北京师范大学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中央民族大学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天津大学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大连理工大学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哈尔滨工业大学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复旦大学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上海交通大学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华东师范大学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东南大学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浙江大学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厦门大学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山东大学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武汉大学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华中科技大学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中山大学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华南理工大学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电子科技大学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重庆大学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西北工业大学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兰州大学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国防科技大学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东北大学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郑州大学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云南大学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西北农林科技大学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新疆大学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38" w:lineRule="atLeast"/>
        <w:ind w:left="0" w:right="0"/>
        <w:jc w:val="center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38" w:lineRule="atLeast"/>
        <w:ind w:left="0" w:right="0"/>
        <w:jc w:val="center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38" w:lineRule="atLeast"/>
        <w:ind w:left="0" w:right="0"/>
        <w:jc w:val="center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38" w:lineRule="atLeast"/>
        <w:ind w:left="0" w:right="0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38" w:lineRule="atLeast"/>
        <w:ind w:left="0" w:right="0"/>
        <w:jc w:val="center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Ⅱ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类高校名单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35"/>
        <w:gridCol w:w="2835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北京交通大学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北京工业大学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北京化工大学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北京邮电大学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北京协和医学院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北京中医药大学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北京外国语大学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中国传媒大学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中央财经大学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对外经济贸易大学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外交学院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中国人民公安大学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北京体育大学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中央音乐学院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中国音乐学院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中央美术学院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中央戏剧学院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中国科学院大学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福州大学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广州中医药大学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华南师范大学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广西大学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贵州大学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海南大学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哈尔滨工程大学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东北农业大学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东北林业大学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中国地质大学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武汉理工大学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华中师范大学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中南财经政法大学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延边大学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东北师范大学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南京航空航天大学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南京理工大学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中国矿业大学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南京邮电大学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河海大学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江南大学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南京林业大学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南京信息工程大学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南京中医药大学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中国药科大学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南昌大学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辽宁大学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大连海事大学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内蒙古大学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宁夏大学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青海大学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中国石油大学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太原理工大学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西北大学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西安电子科技大学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长安大学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空军军医大学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华东理工大学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东华大学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上海海洋大学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上海中医药大学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上海外国语大学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上海财经大学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上海体育学院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上海音乐学院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上海大学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海军军医大学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西南石油大学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成都理工大学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成都中医药大学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西南财经大学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天津工业大学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天津医科大学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天津中医药大学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华北电力大学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河北工业大学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西藏大学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中国美术学院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宁波大学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安徽大学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合肥工业大学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山西大学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南京医科大学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湘潭大学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广州医科大学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南方科技大学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</w:rPr>
              <w:t>上海科技大学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天津师范大学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上海师范大学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安徽师范大学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江西师范大学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福建师范大学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杭州师范大学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山东师范大学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河南师范大学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38" w:lineRule="atLeast"/>
        <w:ind w:left="0" w:right="0"/>
        <w:rPr>
          <w:color w:val="333333"/>
          <w:sz w:val="22"/>
          <w:szCs w:val="22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38" w:lineRule="atLeast"/>
        <w:ind w:left="0" w:right="0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/>
        <w:jc w:val="center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-15"/>
          <w:sz w:val="43"/>
          <w:szCs w:val="43"/>
          <w:bdr w:val="none" w:color="auto" w:sz="0" w:space="0"/>
          <w:shd w:val="clear" w:fill="FFFFFF"/>
        </w:rPr>
        <w:t>2023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-15"/>
          <w:sz w:val="43"/>
          <w:szCs w:val="43"/>
          <w:bdr w:val="none" w:color="auto" w:sz="0" w:space="0"/>
          <w:shd w:val="clear" w:fill="FFFFFF"/>
        </w:rPr>
        <w:t>年泰兴市选聘专业型青年人才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（教育专项）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/>
        <w:jc w:val="center"/>
        <w:rPr>
          <w:color w:val="333333"/>
          <w:sz w:val="22"/>
          <w:szCs w:val="22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-15"/>
          <w:sz w:val="43"/>
          <w:szCs w:val="43"/>
          <w:bdr w:val="none" w:color="auto" w:sz="0" w:space="0"/>
          <w:shd w:val="clear" w:fill="FFFFFF"/>
        </w:rPr>
        <w:t>岗位计划表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38" w:lineRule="atLeast"/>
        <w:ind w:left="0" w:right="0"/>
        <w:jc w:val="center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tbl>
      <w:tblPr>
        <w:tblW w:w="101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3"/>
        <w:gridCol w:w="1284"/>
        <w:gridCol w:w="802"/>
        <w:gridCol w:w="4477"/>
        <w:gridCol w:w="1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82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bdr w:val="none" w:color="auto" w:sz="0" w:space="0"/>
              </w:rPr>
              <w:t>选聘岗位</w:t>
            </w:r>
          </w:p>
        </w:tc>
        <w:tc>
          <w:tcPr>
            <w:tcW w:w="750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bdr w:val="none" w:color="auto" w:sz="0" w:space="0"/>
              </w:rPr>
              <w:t>选聘人数</w:t>
            </w:r>
          </w:p>
        </w:tc>
        <w:tc>
          <w:tcPr>
            <w:tcW w:w="4185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bdr w:val="none" w:color="auto" w:sz="0" w:space="0"/>
              </w:rPr>
              <w:t>聘用单位及名额</w:t>
            </w:r>
          </w:p>
        </w:tc>
        <w:tc>
          <w:tcPr>
            <w:tcW w:w="1710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20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750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620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A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vertAlign w:val="subscript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泰兴中学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人、黄桥中学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需选岗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620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A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vertAlign w:val="subscript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泰兴中等专业学校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620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A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vertAlign w:val="subscript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泰兴中学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人、泰兴市第一高级中学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人、泰兴中等专业学校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需选岗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620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高中物理教师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A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vertAlign w:val="subscript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泰兴中学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人、黄桥中学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人、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泰兴市第一高级中学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需选岗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620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高中化学教师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A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vertAlign w:val="subscript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泰兴中学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人、泰兴市第一高级中学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需选岗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620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A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vertAlign w:val="subscript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黄桥中学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人、泰兴中等专业学校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需选岗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620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A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vertAlign w:val="subscript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泰兴中学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人、泰兴中等专业学校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需选岗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620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高中历史教师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A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vertAlign w:val="subscript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黄桥中学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620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心理健康教师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A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vertAlign w:val="subscript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泰兴市第一高级中学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620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中专校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会计教师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A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vertAlign w:val="subscript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泰兴中等专业学校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2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中专校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数控教师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A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  <w:vertAlign w:val="subscript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  <w:textAlignment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泰兴中等专业学校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bdr w:val="none" w:color="auto" w:sz="0" w:space="0"/>
              </w:rPr>
              <w:t>1</w:t>
            </w:r>
            <w:r>
              <w:rPr>
                <w:rFonts w:hint="default" w:ascii="楷体_GB2312" w:eastAsia="楷体_GB2312" w:cs="楷体_GB2312"/>
                <w:color w:val="000000"/>
                <w:sz w:val="22"/>
                <w:szCs w:val="22"/>
                <w:bdr w:val="none" w:color="auto" w:sz="0" w:space="0"/>
              </w:rPr>
              <w:t>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/>
        <w:rPr>
          <w:color w:val="333333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38" w:lineRule="atLeast"/>
        <w:ind w:left="0" w:right="0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38" w:lineRule="atLeast"/>
        <w:ind w:left="0" w:right="0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8" w:lineRule="atLeast"/>
        <w:ind w:left="0" w:right="0"/>
        <w:jc w:val="center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-15"/>
          <w:sz w:val="43"/>
          <w:szCs w:val="43"/>
          <w:bdr w:val="none" w:color="auto" w:sz="0" w:space="0"/>
          <w:shd w:val="clear" w:fill="FFFFFF"/>
        </w:rPr>
        <w:t>2023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-15"/>
          <w:sz w:val="43"/>
          <w:szCs w:val="43"/>
          <w:bdr w:val="none" w:color="auto" w:sz="0" w:space="0"/>
          <w:shd w:val="clear" w:fill="FFFFFF"/>
        </w:rPr>
        <w:t>年泰兴市选聘专业型青年人才（教育专项）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38" w:lineRule="atLeast"/>
        <w:ind w:left="0" w:right="0"/>
        <w:jc w:val="left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                 </w:t>
      </w:r>
    </w:p>
    <w:tbl>
      <w:tblPr>
        <w:tblW w:w="101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886"/>
        <w:gridCol w:w="473"/>
        <w:gridCol w:w="1039"/>
        <w:gridCol w:w="192"/>
        <w:gridCol w:w="14"/>
        <w:gridCol w:w="1141"/>
        <w:gridCol w:w="1217"/>
        <w:gridCol w:w="1347"/>
        <w:gridCol w:w="111"/>
        <w:gridCol w:w="2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8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姓　　名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3510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85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性　　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应聘岗位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毕业时间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本科阶段</w:t>
            </w:r>
          </w:p>
        </w:tc>
        <w:tc>
          <w:tcPr>
            <w:tcW w:w="46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研究生阶段</w:t>
            </w:r>
          </w:p>
        </w:tc>
        <w:tc>
          <w:tcPr>
            <w:tcW w:w="465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8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入党时间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85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8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单位地址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其他联系方式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8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家庭地址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外语等级水平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计算机等级水平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是否具有何种类型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教师资格证书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普通话等级水平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010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获奖情况</w:t>
            </w:r>
          </w:p>
        </w:tc>
        <w:tc>
          <w:tcPr>
            <w:tcW w:w="748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118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简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  </w:t>
            </w: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left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（学习和工作，从高中起填）</w:t>
            </w:r>
          </w:p>
        </w:tc>
        <w:tc>
          <w:tcPr>
            <w:tcW w:w="831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家庭成员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关系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所在单位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jc w:val="center"/>
        </w:trPr>
        <w:tc>
          <w:tcPr>
            <w:tcW w:w="118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审核意见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  </w:t>
            </w:r>
          </w:p>
        </w:tc>
        <w:tc>
          <w:tcPr>
            <w:tcW w:w="8310" w:type="dxa"/>
            <w:gridSpan w:val="10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right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                 </w:t>
            </w: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   </w:t>
            </w: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　月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   </w:t>
            </w:r>
            <w:r>
              <w:rPr>
                <w:rFonts w:hint="default" w:ascii="仿宋_GB2312" w:eastAsia="仿宋_GB2312" w:cs="仿宋_GB2312"/>
                <w:color w:val="333333"/>
                <w:sz w:val="22"/>
                <w:szCs w:val="22"/>
                <w:bdr w:val="none" w:color="auto" w:sz="0" w:space="0"/>
              </w:rPr>
              <w:t>　日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38" w:lineRule="atLeast"/>
        <w:ind w:left="0" w:right="0"/>
        <w:jc w:val="left"/>
        <w:rPr>
          <w:color w:val="333333"/>
          <w:sz w:val="22"/>
          <w:szCs w:val="22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38" w:lineRule="atLeast"/>
        <w:ind w:left="0" w:right="0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38" w:lineRule="atLeast"/>
        <w:ind w:left="0" w:right="0"/>
        <w:rPr>
          <w:color w:val="333333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38" w:lineRule="atLeast"/>
        <w:ind w:left="0" w:right="0"/>
        <w:jc w:val="center"/>
        <w:rPr>
          <w:color w:val="333333"/>
          <w:sz w:val="22"/>
          <w:szCs w:val="22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专业型青年人才（教育专项）选聘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38" w:lineRule="atLeast"/>
        <w:ind w:left="0" w:right="0"/>
        <w:jc w:val="center"/>
        <w:rPr>
          <w:color w:val="333333"/>
          <w:sz w:val="22"/>
          <w:szCs w:val="22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量化积分规则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38" w:lineRule="atLeast"/>
        <w:ind w:left="0" w:right="0"/>
        <w:rPr>
          <w:color w:val="333333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00"/>
        <w:gridCol w:w="418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2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333333"/>
                <w:sz w:val="31"/>
                <w:szCs w:val="31"/>
                <w:bdr w:val="none" w:color="auto" w:sz="0" w:space="0"/>
              </w:rPr>
              <w:t>积分项目</w:t>
            </w:r>
          </w:p>
        </w:tc>
        <w:tc>
          <w:tcPr>
            <w:tcW w:w="4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333333"/>
                <w:sz w:val="31"/>
                <w:szCs w:val="31"/>
                <w:bdr w:val="none" w:color="auto" w:sz="0" w:space="0"/>
              </w:rPr>
              <w:t>积分要素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333333"/>
                <w:sz w:val="31"/>
                <w:szCs w:val="31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7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户籍情况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(0.5</w:t>
            </w: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分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泰兴市户籍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含泰兴生源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)</w:t>
            </w: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及其配偶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7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学历情况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(1</w:t>
            </w: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分，以最高学历计分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C9 </w:t>
            </w: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联盟高校全日制博士研究生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Ⅰ</w:t>
            </w: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类高校全日制博士研究生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C9 </w:t>
            </w: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联盟高校全日制硕士研究生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Ⅰ</w:t>
            </w: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类高校全日制硕士研究生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C9 </w:t>
            </w: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联盟高校全日制本科生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Ⅰ</w:t>
            </w: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类高校全日制本科生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Ⅱ</w:t>
            </w: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类高校全日制博士研究生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Ⅱ</w:t>
            </w: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类高校全日制硕士研究生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7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(0.2</w:t>
            </w: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分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中共党员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(</w:t>
            </w: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含预备党员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7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学业情况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(1</w:t>
            </w: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分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国家奖学金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国家励志奖学金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7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专业技术资格及名师称号（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分）</w:t>
            </w: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省特级教师、正高级教师，省教学名师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地市级名教师、学科带头人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7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楷体_GB2312" w:eastAsia="楷体_GB2312" w:cs="楷体_GB2312"/>
                <w:color w:val="333333"/>
                <w:sz w:val="24"/>
                <w:szCs w:val="24"/>
                <w:bdr w:val="none" w:color="auto" w:sz="0" w:space="0"/>
              </w:rPr>
              <w:t>副高级教师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1ABA24CA"/>
    <w:rsid w:val="1AB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1136</Words>
  <Characters>1190</Characters>
  <Lines>0</Lines>
  <Paragraphs>0</Paragraphs>
  <TotalTime>3</TotalTime>
  <ScaleCrop>false</ScaleCrop>
  <LinksUpToDate>false</LinksUpToDate>
  <CharactersWithSpaces>1191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2023-03-07T05:30:00Z</dcterms:created>
  <dc:creator>Administrator</dc:creator>
  <cp:lastModifiedBy>Administrator</cp:lastModifiedBy>
  <dcterms:modified xsi:type="dcterms:W3CDTF">2023-03-07T05:34:14Z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EB8DD54867F947198A59355EF8FD64D3</vt:lpwstr>
  </property>
</Properties>
</file>