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2023年酒泉市引才高校范围（本科毕业生）</w:t>
      </w:r>
    </w:p>
    <w:p>
      <w:pPr>
        <w:pStyle w:val="4"/>
        <w:spacing w:before="0" w:beforeAutospacing="0" w:after="0" w:afterAutospacing="0" w:line="560" w:lineRule="exact"/>
        <w:jc w:val="center"/>
        <w:rPr>
          <w:rFonts w:eastAsia="方正小标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1.双一流院校（147所国内高校）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清华大学、北京大学、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国人民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  <w:r>
        <w:rPr>
          <w:rFonts w:eastAsia="楷体_GB2312"/>
          <w:b/>
          <w:bCs/>
          <w:sz w:val="32"/>
          <w:szCs w:val="32"/>
          <w:lang w:bidi="ar"/>
        </w:rPr>
        <w:t>（排名不分先后）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2.省、自治区、直辖市属重点师范类院校（34所）</w:t>
      </w:r>
    </w:p>
    <w:p>
      <w:pPr>
        <w:spacing w:line="560" w:lineRule="exact"/>
        <w:ind w:firstLine="640" w:firstLineChars="200"/>
        <w:jc w:val="left"/>
        <w:rPr>
          <w:rFonts w:hint="eastAsia" w:eastAsia="楷体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、上海师范大学、天津师范大学、南京师范大学、湖南师范大学、华南师范大学、西北师范大学、江西师范大学、福建师范大学、山东师范大学、曲阜师范大学、辽宁师范大学、河北师范大学、四川师范大学、西华师范大学、河南师范大学、重庆师范大学、广西师范大学、哈尔滨师范大学、浙江师范大学、云南师范大学、江苏师范大学、内蒙古师范大学、贵州师范大学、安徽师范大学、山西师范大学、吉林师范大学、海南师范大学、湖北师范大学、新疆师范大学、青海师范大学、沈阳师范大学、杭州师范大学、淮北师范大学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p>
      <w:pPr>
        <w:spacing w:line="560" w:lineRule="atLeas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3.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省部共建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省、自治区、直辖市属重点医学类院校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所）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首都医科大学、中国医科大学、重庆医科大学、河北医科大学、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河北中医学院、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山西医科大学、山西中医药大学、大连医科大学、辽宁中医药大学、哈尔滨医科大学、长春中医药大学、黑龙江中医药大学、浙江中医药大学、温州医科大学、安徽医科大学、安徽中医药大学、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皖南医学院、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江西中医药大学、山东中医药大学、山东第一医科大学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湖北中医药大学、湖北医药学院、湖南中医药大学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南方医科大学、福建医科大学、福建中医药大学、广东医科大学、广西医科大学、广西中医药大学、海南医学院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成都中医药大学、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徐州医科大学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遵义医科大学、贵州医科大学、贵州中医药大学、云南中医药大学、昆明医科大学、陕西中医药大学、甘肃中医药大学、内蒙古医科大学、宁夏医科大学、新疆医科大学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、西藏藏医药大学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sectPr>
      <w:pgSz w:w="11906" w:h="16838"/>
      <w:pgMar w:top="1928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jkxZTY2MGNlMzEwZWEyMjAzNzU2MDc1YjE0YTAifQ=="/>
  </w:docVars>
  <w:rsids>
    <w:rsidRoot w:val="00000000"/>
    <w:rsid w:val="31DF26FC"/>
    <w:rsid w:val="7DE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3">
    <w:name w:val="index 8"/>
    <w:basedOn w:val="1"/>
    <w:next w:val="1"/>
    <w:qFormat/>
    <w:uiPriority w:val="99"/>
    <w:pPr>
      <w:ind w:left="2940"/>
    </w:pPr>
    <w:rPr>
      <w:rFonts w:ascii="Times New Roman" w:hAnsi="Times New Roman" w:eastAsia="方正小标宋简体"/>
      <w:szCs w:val="20"/>
    </w:r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1673</Words>
  <Characters>1683</Characters>
  <Lines>0</Lines>
  <Paragraphs>0</Paragraphs>
  <TotalTime>0</TotalTime>
  <ScaleCrop>false</ScaleCrop>
  <LinksUpToDate>false</LinksUpToDate>
  <CharactersWithSpaces>1683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2023-03-07T01:03:00Z</dcterms:created>
  <dc:creator>Administrator</dc:creator>
  <cp:lastModifiedBy>滚石上山</cp:lastModifiedBy>
  <cp:lastPrinted>2023-03-07T01:17:02Z</cp:lastPrinted>
  <dcterms:modified xsi:type="dcterms:W3CDTF">2023-03-07T01:17:05Z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A179EA4CE8494ED5B7F5D4E4FC3A22D6</vt:lpwstr>
  </property>
</Properties>
</file>