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300" w:beforeAutospacing="0" w:after="150" w:afterAutospacing="0" w:line="17" w:lineRule="atLeast"/>
        <w:ind w:left="0" w:right="0"/>
        <w:jc w:val="center"/>
      </w:pPr>
      <w:r>
        <w:rPr>
          <w:sz w:val="54"/>
          <w:szCs w:val="54"/>
        </w:rPr>
        <w:t>夷陵区2023年公开招聘中小学教师公告</w:t>
      </w:r>
      <w:bookmarkStart w:id="0" w:name="_GoBack"/>
      <w:bookmarkEnd w:id="0"/>
    </w:p>
    <w:p>
      <w:pPr>
        <w:pStyle w:val="4"/>
        <w:keepNext w:val="0"/>
        <w:keepLines w:val="0"/>
        <w:widowControl/>
        <w:suppressLineNumbers w:val="0"/>
        <w:spacing w:before="0" w:beforeAutospacing="0" w:after="150" w:afterAutospacing="0" w:line="555" w:lineRule="atLeast"/>
        <w:ind w:left="0" w:right="0" w:firstLine="645"/>
        <w:jc w:val="both"/>
        <w:textAlignment w:val="baseline"/>
      </w:pPr>
      <w:r>
        <w:rPr>
          <w:rFonts w:ascii="仿宋" w:hAnsi="仿宋" w:eastAsia="仿宋" w:cs="仿宋"/>
          <w:sz w:val="31"/>
          <w:szCs w:val="31"/>
          <w:vertAlign w:val="baseline"/>
        </w:rPr>
        <w:t>根据省教育厅、省委编办、省人社厅、省财政厅有关全省中小学教师公开招聘工作的文件精神，依据《事业单位人事管理条例》（国务院令第652号）、《关于进一步规范全省事业单位公开招聘工作的若干意见》（鄂人社发〔2016〕23号）要求，经批准，2023年夷陵区面向社会公开招聘中小学教师40名，现将有关事项公告如下：</w:t>
      </w:r>
    </w:p>
    <w:p>
      <w:pPr>
        <w:pStyle w:val="4"/>
        <w:keepNext w:val="0"/>
        <w:keepLines w:val="0"/>
        <w:widowControl/>
        <w:suppressLineNumbers w:val="0"/>
        <w:spacing w:before="0" w:beforeAutospacing="0" w:after="150" w:afterAutospacing="0" w:line="555" w:lineRule="atLeast"/>
        <w:ind w:left="0" w:right="0" w:firstLine="645"/>
        <w:jc w:val="both"/>
        <w:textAlignment w:val="baseline"/>
      </w:pPr>
      <w:r>
        <w:rPr>
          <w:rFonts w:ascii="黑体" w:hAnsi="宋体" w:eastAsia="黑体" w:cs="黑体"/>
          <w:sz w:val="31"/>
          <w:szCs w:val="31"/>
          <w:vertAlign w:val="baseline"/>
        </w:rPr>
        <w:t>一、</w:t>
      </w:r>
      <w:r>
        <w:rPr>
          <w:rFonts w:hint="eastAsia" w:ascii="黑体" w:hAnsi="宋体" w:eastAsia="黑体" w:cs="黑体"/>
          <w:sz w:val="31"/>
          <w:szCs w:val="31"/>
          <w:vertAlign w:val="baseline"/>
        </w:rPr>
        <w:t>招聘岗位及职数</w:t>
      </w:r>
    </w:p>
    <w:p>
      <w:pPr>
        <w:pStyle w:val="4"/>
        <w:keepNext w:val="0"/>
        <w:keepLines w:val="0"/>
        <w:widowControl/>
        <w:suppressLineNumbers w:val="0"/>
        <w:spacing w:before="0" w:beforeAutospacing="0" w:after="150" w:afterAutospacing="0" w:line="555" w:lineRule="atLeast"/>
        <w:ind w:left="0" w:right="0" w:firstLine="645"/>
        <w:jc w:val="left"/>
        <w:textAlignment w:val="baseline"/>
      </w:pPr>
      <w:r>
        <w:rPr>
          <w:rFonts w:hint="eastAsia" w:ascii="仿宋" w:hAnsi="仿宋" w:eastAsia="仿宋" w:cs="仿宋"/>
          <w:sz w:val="31"/>
          <w:szCs w:val="31"/>
          <w:vertAlign w:val="baseline"/>
        </w:rPr>
        <w:t>夷陵区面向社会公开招聘中小学教师40名，共15个学科岗位：其中公开招聘农村小学教师12名，农村初中教师8名，城区小学教师12名，城区初中教师8名。具体岗位详见《夷陵区2023年农村义务教育学校公开招聘教师岗位计划表》（附件1）、《夷陵区2023年城区义务教育学校公开招聘岗位计划表》（附件2）。</w:t>
      </w:r>
    </w:p>
    <w:p>
      <w:pPr>
        <w:pStyle w:val="4"/>
        <w:keepNext w:val="0"/>
        <w:keepLines w:val="0"/>
        <w:widowControl/>
        <w:suppressLineNumbers w:val="0"/>
        <w:spacing w:before="0" w:beforeAutospacing="0" w:after="150" w:afterAutospacing="0" w:line="555" w:lineRule="atLeast"/>
        <w:ind w:left="0" w:right="0" w:firstLine="645"/>
        <w:jc w:val="both"/>
        <w:textAlignment w:val="baseline"/>
      </w:pPr>
      <w:r>
        <w:rPr>
          <w:rFonts w:hint="eastAsia" w:ascii="黑体" w:hAnsi="宋体" w:eastAsia="黑体" w:cs="黑体"/>
          <w:sz w:val="31"/>
          <w:szCs w:val="31"/>
          <w:vertAlign w:val="baseline"/>
        </w:rPr>
        <w:t>二、招聘条件</w:t>
      </w:r>
    </w:p>
    <w:p>
      <w:pPr>
        <w:pStyle w:val="4"/>
        <w:keepNext w:val="0"/>
        <w:keepLines w:val="0"/>
        <w:widowControl/>
        <w:suppressLineNumbers w:val="0"/>
        <w:spacing w:before="0" w:beforeAutospacing="0" w:after="150" w:afterAutospacing="0" w:line="555" w:lineRule="atLeast"/>
        <w:ind w:left="0" w:right="0" w:firstLine="645"/>
        <w:jc w:val="both"/>
        <w:textAlignment w:val="baseline"/>
      </w:pPr>
      <w:r>
        <w:rPr>
          <w:rStyle w:val="7"/>
          <w:rFonts w:hint="eastAsia" w:ascii="仿宋" w:hAnsi="仿宋" w:eastAsia="仿宋" w:cs="仿宋"/>
          <w:b/>
          <w:bCs/>
          <w:sz w:val="31"/>
          <w:szCs w:val="31"/>
          <w:vertAlign w:val="baseline"/>
        </w:rPr>
        <w:t>（一）基本条件</w:t>
      </w:r>
    </w:p>
    <w:p>
      <w:pPr>
        <w:pStyle w:val="4"/>
        <w:keepNext w:val="0"/>
        <w:keepLines w:val="0"/>
        <w:widowControl/>
        <w:suppressLineNumbers w:val="0"/>
        <w:spacing w:before="0" w:beforeAutospacing="0" w:after="150" w:afterAutospacing="0" w:line="555" w:lineRule="atLeast"/>
        <w:ind w:left="0" w:right="0" w:firstLine="645"/>
        <w:jc w:val="left"/>
        <w:textAlignment w:val="baseline"/>
      </w:pPr>
      <w:r>
        <w:rPr>
          <w:rFonts w:hint="eastAsia" w:ascii="仿宋" w:hAnsi="仿宋" w:eastAsia="仿宋" w:cs="仿宋"/>
          <w:sz w:val="31"/>
          <w:szCs w:val="31"/>
          <w:vertAlign w:val="baseline"/>
        </w:rPr>
        <w:t>1.思想政治素质好，拥护党的路线方针政策，具有全心全意为人民服务的宗旨意识，遵纪守法，品行端正；</w:t>
      </w:r>
    </w:p>
    <w:p>
      <w:pPr>
        <w:pStyle w:val="4"/>
        <w:keepNext w:val="0"/>
        <w:keepLines w:val="0"/>
        <w:widowControl/>
        <w:suppressLineNumbers w:val="0"/>
        <w:spacing w:before="0" w:beforeAutospacing="0" w:after="150" w:afterAutospacing="0" w:line="555" w:lineRule="atLeast"/>
        <w:ind w:left="0" w:right="0" w:firstLine="645"/>
        <w:jc w:val="left"/>
        <w:textAlignment w:val="baseline"/>
      </w:pPr>
      <w:r>
        <w:rPr>
          <w:rFonts w:hint="eastAsia" w:ascii="仿宋" w:hAnsi="仿宋" w:eastAsia="仿宋" w:cs="仿宋"/>
          <w:sz w:val="31"/>
          <w:szCs w:val="31"/>
          <w:vertAlign w:val="baseline"/>
        </w:rPr>
        <w:t>2.有理想、有追求、责任感强，爱教敬业，乐于奉献；</w:t>
      </w:r>
    </w:p>
    <w:p>
      <w:pPr>
        <w:pStyle w:val="4"/>
        <w:keepNext w:val="0"/>
        <w:keepLines w:val="0"/>
        <w:widowControl/>
        <w:suppressLineNumbers w:val="0"/>
        <w:spacing w:before="0" w:beforeAutospacing="0" w:after="150" w:afterAutospacing="0" w:line="555" w:lineRule="atLeast"/>
        <w:ind w:left="0" w:right="0" w:firstLine="645"/>
        <w:jc w:val="left"/>
        <w:textAlignment w:val="baseline"/>
      </w:pPr>
      <w:r>
        <w:rPr>
          <w:rFonts w:hint="eastAsia" w:ascii="仿宋" w:hAnsi="仿宋" w:eastAsia="仿宋" w:cs="仿宋"/>
          <w:sz w:val="31"/>
          <w:szCs w:val="31"/>
          <w:vertAlign w:val="baseline"/>
        </w:rPr>
        <w:t>3.具有符合教师岗位的专业能力，有较好的表达能力和较强的综合素质，身心健康；</w:t>
      </w:r>
    </w:p>
    <w:p>
      <w:pPr>
        <w:pStyle w:val="4"/>
        <w:keepNext w:val="0"/>
        <w:keepLines w:val="0"/>
        <w:widowControl/>
        <w:suppressLineNumbers w:val="0"/>
        <w:spacing w:before="0" w:beforeAutospacing="0" w:after="150" w:afterAutospacing="0" w:line="555" w:lineRule="atLeast"/>
        <w:ind w:left="0" w:right="0" w:firstLine="645"/>
        <w:jc w:val="left"/>
        <w:textAlignment w:val="baseline"/>
      </w:pPr>
      <w:r>
        <w:rPr>
          <w:rFonts w:hint="eastAsia" w:ascii="仿宋" w:hAnsi="仿宋" w:eastAsia="仿宋" w:cs="仿宋"/>
          <w:sz w:val="31"/>
          <w:szCs w:val="31"/>
          <w:vertAlign w:val="baseline"/>
        </w:rPr>
        <w:t>4.具有相应的学历，其中新机制教师应具有大学本科及以上学历；</w:t>
      </w:r>
    </w:p>
    <w:p>
      <w:pPr>
        <w:pStyle w:val="4"/>
        <w:keepNext w:val="0"/>
        <w:keepLines w:val="0"/>
        <w:widowControl/>
        <w:suppressLineNumbers w:val="0"/>
        <w:spacing w:before="0" w:beforeAutospacing="0" w:after="150" w:afterAutospacing="0" w:line="555" w:lineRule="atLeast"/>
        <w:ind w:left="0" w:right="0" w:firstLine="645"/>
        <w:jc w:val="left"/>
        <w:textAlignment w:val="baseline"/>
      </w:pPr>
      <w:r>
        <w:rPr>
          <w:rFonts w:hint="eastAsia" w:ascii="仿宋" w:hAnsi="仿宋" w:eastAsia="仿宋" w:cs="仿宋"/>
          <w:sz w:val="31"/>
          <w:szCs w:val="31"/>
          <w:vertAlign w:val="baseline"/>
        </w:rPr>
        <w:t>5.持有相应学段教师资格证书，持有高学段教师资格证人员可以报考低学段的岗位。</w:t>
      </w:r>
    </w:p>
    <w:p>
      <w:pPr>
        <w:pStyle w:val="4"/>
        <w:keepNext w:val="0"/>
        <w:keepLines w:val="0"/>
        <w:widowControl/>
        <w:suppressLineNumbers w:val="0"/>
        <w:spacing w:before="0" w:beforeAutospacing="0" w:after="150" w:afterAutospacing="0" w:line="555" w:lineRule="atLeast"/>
        <w:ind w:left="0" w:right="0" w:firstLine="645"/>
        <w:jc w:val="left"/>
        <w:textAlignment w:val="baseline"/>
      </w:pPr>
      <w:r>
        <w:rPr>
          <w:rFonts w:hint="eastAsia" w:ascii="仿宋" w:hAnsi="仿宋" w:eastAsia="仿宋" w:cs="仿宋"/>
          <w:sz w:val="31"/>
          <w:szCs w:val="31"/>
          <w:vertAlign w:val="baseline"/>
        </w:rPr>
        <w:t>6.具备岗位所必需的其他条件，详见《夷陵区2023年公开招聘中小学教师职位条件表》（附件3）。</w:t>
      </w:r>
    </w:p>
    <w:p>
      <w:pPr>
        <w:pStyle w:val="4"/>
        <w:keepNext w:val="0"/>
        <w:keepLines w:val="0"/>
        <w:widowControl/>
        <w:suppressLineNumbers w:val="0"/>
        <w:spacing w:before="0" w:beforeAutospacing="0" w:after="150" w:afterAutospacing="0" w:line="555" w:lineRule="atLeast"/>
        <w:ind w:left="0" w:right="0" w:firstLine="645"/>
        <w:jc w:val="both"/>
        <w:textAlignment w:val="baseline"/>
      </w:pPr>
      <w:r>
        <w:rPr>
          <w:rStyle w:val="7"/>
          <w:rFonts w:hint="eastAsia" w:ascii="仿宋" w:hAnsi="仿宋" w:eastAsia="仿宋" w:cs="仿宋"/>
          <w:b/>
          <w:bCs/>
          <w:sz w:val="31"/>
          <w:szCs w:val="31"/>
          <w:vertAlign w:val="baseline"/>
        </w:rPr>
        <w:t>（二）年龄要求</w:t>
      </w:r>
    </w:p>
    <w:p>
      <w:pPr>
        <w:pStyle w:val="4"/>
        <w:keepNext w:val="0"/>
        <w:keepLines w:val="0"/>
        <w:widowControl/>
        <w:suppressLineNumbers w:val="0"/>
        <w:spacing w:before="0" w:beforeAutospacing="0" w:after="150" w:afterAutospacing="0" w:line="555" w:lineRule="atLeast"/>
        <w:ind w:left="0" w:right="0" w:firstLine="645"/>
        <w:jc w:val="both"/>
        <w:textAlignment w:val="baseline"/>
      </w:pPr>
      <w:r>
        <w:rPr>
          <w:rFonts w:hint="eastAsia" w:ascii="仿宋" w:hAnsi="仿宋" w:eastAsia="仿宋" w:cs="仿宋"/>
          <w:sz w:val="31"/>
          <w:szCs w:val="31"/>
          <w:vertAlign w:val="baseline"/>
        </w:rPr>
        <w:t>报考人员年龄应在在30周岁以下（即1992年1月1日及以后出生）。资教生（含特岗生）、“三支一扶”服务期满人员报名参加考试的，年龄可放宽至35周岁以下（即1987年1月1日以后出生）。</w:t>
      </w:r>
    </w:p>
    <w:p>
      <w:pPr>
        <w:pStyle w:val="4"/>
        <w:keepNext w:val="0"/>
        <w:keepLines w:val="0"/>
        <w:widowControl/>
        <w:suppressLineNumbers w:val="0"/>
        <w:spacing w:before="0" w:beforeAutospacing="0" w:after="150" w:afterAutospacing="0" w:line="555" w:lineRule="atLeast"/>
        <w:ind w:left="0" w:right="0" w:firstLine="645"/>
        <w:jc w:val="both"/>
        <w:textAlignment w:val="baseline"/>
      </w:pPr>
      <w:r>
        <w:rPr>
          <w:rStyle w:val="7"/>
          <w:rFonts w:hint="eastAsia" w:ascii="仿宋" w:hAnsi="仿宋" w:eastAsia="仿宋" w:cs="仿宋"/>
          <w:b/>
          <w:bCs/>
          <w:sz w:val="31"/>
          <w:szCs w:val="31"/>
          <w:vertAlign w:val="baseline"/>
        </w:rPr>
        <w:t>（三）有下列情况之一的不能报考：</w:t>
      </w:r>
    </w:p>
    <w:p>
      <w:pPr>
        <w:pStyle w:val="4"/>
        <w:keepNext w:val="0"/>
        <w:keepLines w:val="0"/>
        <w:widowControl/>
        <w:suppressLineNumbers w:val="0"/>
        <w:spacing w:before="0" w:beforeAutospacing="0" w:after="150" w:afterAutospacing="0" w:line="555" w:lineRule="atLeast"/>
        <w:ind w:left="0" w:right="0" w:firstLine="645"/>
        <w:jc w:val="both"/>
        <w:textAlignment w:val="baseline"/>
      </w:pPr>
      <w:r>
        <w:rPr>
          <w:rFonts w:hint="eastAsia" w:ascii="仿宋" w:hAnsi="仿宋" w:eastAsia="仿宋" w:cs="仿宋"/>
          <w:sz w:val="31"/>
          <w:szCs w:val="31"/>
          <w:vertAlign w:val="baseline"/>
        </w:rPr>
        <w:t>1.现役军人；</w:t>
      </w:r>
    </w:p>
    <w:p>
      <w:pPr>
        <w:pStyle w:val="4"/>
        <w:keepNext w:val="0"/>
        <w:keepLines w:val="0"/>
        <w:widowControl/>
        <w:suppressLineNumbers w:val="0"/>
        <w:spacing w:before="0" w:beforeAutospacing="0" w:after="150" w:afterAutospacing="0" w:line="555" w:lineRule="atLeast"/>
        <w:ind w:left="0" w:right="0" w:firstLine="645"/>
        <w:jc w:val="both"/>
        <w:textAlignment w:val="baseline"/>
      </w:pPr>
      <w:r>
        <w:rPr>
          <w:rFonts w:hint="eastAsia" w:ascii="仿宋" w:hAnsi="仿宋" w:eastAsia="仿宋" w:cs="仿宋"/>
          <w:sz w:val="31"/>
          <w:szCs w:val="31"/>
          <w:vertAlign w:val="baseline"/>
        </w:rPr>
        <w:t>2.全日制高校在读的非应届毕业生；</w:t>
      </w:r>
    </w:p>
    <w:p>
      <w:pPr>
        <w:pStyle w:val="4"/>
        <w:keepNext w:val="0"/>
        <w:keepLines w:val="0"/>
        <w:widowControl/>
        <w:suppressLineNumbers w:val="0"/>
        <w:spacing w:before="0" w:beforeAutospacing="0" w:after="150" w:afterAutospacing="0" w:line="555" w:lineRule="atLeast"/>
        <w:ind w:left="0" w:right="0" w:firstLine="645"/>
        <w:jc w:val="both"/>
        <w:textAlignment w:val="baseline"/>
      </w:pPr>
      <w:r>
        <w:rPr>
          <w:rFonts w:hint="eastAsia" w:ascii="仿宋" w:hAnsi="仿宋" w:eastAsia="仿宋" w:cs="仿宋"/>
          <w:sz w:val="31"/>
          <w:szCs w:val="31"/>
          <w:vertAlign w:val="baseline"/>
        </w:rPr>
        <w:t>3.涉嫌违法违纪正在接受审查的人员和尚未解除党纪、政纪处分的人员；</w:t>
      </w:r>
    </w:p>
    <w:p>
      <w:pPr>
        <w:pStyle w:val="4"/>
        <w:keepNext w:val="0"/>
        <w:keepLines w:val="0"/>
        <w:widowControl/>
        <w:suppressLineNumbers w:val="0"/>
        <w:spacing w:before="0" w:beforeAutospacing="0" w:after="150" w:afterAutospacing="0" w:line="555" w:lineRule="atLeast"/>
        <w:ind w:left="0" w:right="0" w:firstLine="645"/>
        <w:jc w:val="both"/>
        <w:textAlignment w:val="baseline"/>
      </w:pPr>
      <w:r>
        <w:rPr>
          <w:rFonts w:hint="eastAsia" w:ascii="仿宋" w:hAnsi="仿宋" w:eastAsia="仿宋" w:cs="仿宋"/>
          <w:sz w:val="31"/>
          <w:szCs w:val="31"/>
          <w:vertAlign w:val="baseline"/>
        </w:rPr>
        <w:t>4.在公务员招考和事业单位公开招聘考试中被认定有严重违纪违规行为尚在禁考期内的人员；</w:t>
      </w:r>
    </w:p>
    <w:p>
      <w:pPr>
        <w:pStyle w:val="4"/>
        <w:keepNext w:val="0"/>
        <w:keepLines w:val="0"/>
        <w:widowControl/>
        <w:suppressLineNumbers w:val="0"/>
        <w:spacing w:before="0" w:beforeAutospacing="0" w:after="150" w:afterAutospacing="0" w:line="555" w:lineRule="atLeast"/>
        <w:ind w:left="0" w:right="0" w:firstLine="645"/>
        <w:jc w:val="both"/>
        <w:textAlignment w:val="baseline"/>
      </w:pPr>
      <w:r>
        <w:rPr>
          <w:rFonts w:hint="eastAsia" w:ascii="仿宋" w:hAnsi="仿宋" w:eastAsia="仿宋" w:cs="仿宋"/>
          <w:sz w:val="31"/>
          <w:szCs w:val="31"/>
          <w:vertAlign w:val="baseline"/>
        </w:rPr>
        <w:t>5.按照《事业单位公开招聘人员暂行规定》《事业单位人事管理回避规定》等应当执行回避制度的人员；</w:t>
      </w:r>
    </w:p>
    <w:p>
      <w:pPr>
        <w:pStyle w:val="4"/>
        <w:keepNext w:val="0"/>
        <w:keepLines w:val="0"/>
        <w:widowControl/>
        <w:suppressLineNumbers w:val="0"/>
        <w:spacing w:before="0" w:beforeAutospacing="0" w:after="150" w:afterAutospacing="0" w:line="555" w:lineRule="atLeast"/>
        <w:ind w:left="0" w:right="0" w:firstLine="645"/>
        <w:jc w:val="both"/>
        <w:textAlignment w:val="baseline"/>
      </w:pPr>
      <w:r>
        <w:rPr>
          <w:rFonts w:hint="eastAsia" w:ascii="仿宋" w:hAnsi="仿宋" w:eastAsia="仿宋" w:cs="仿宋"/>
          <w:sz w:val="31"/>
          <w:szCs w:val="31"/>
          <w:vertAlign w:val="baseline"/>
        </w:rPr>
        <w:t>6.夷陵区在编在岗机关事业单位人员；</w:t>
      </w:r>
    </w:p>
    <w:p>
      <w:pPr>
        <w:pStyle w:val="4"/>
        <w:keepNext w:val="0"/>
        <w:keepLines w:val="0"/>
        <w:widowControl/>
        <w:suppressLineNumbers w:val="0"/>
        <w:spacing w:before="0" w:beforeAutospacing="0" w:after="150" w:afterAutospacing="0" w:line="555" w:lineRule="atLeast"/>
        <w:ind w:left="0" w:right="0" w:firstLine="645"/>
        <w:jc w:val="both"/>
        <w:textAlignment w:val="baseline"/>
      </w:pPr>
      <w:r>
        <w:rPr>
          <w:rFonts w:hint="eastAsia" w:ascii="仿宋" w:hAnsi="仿宋" w:eastAsia="仿宋" w:cs="仿宋"/>
          <w:sz w:val="31"/>
          <w:szCs w:val="31"/>
          <w:vertAlign w:val="baseline"/>
        </w:rPr>
        <w:t>7.法律法规规定的其他情形。</w:t>
      </w:r>
    </w:p>
    <w:p>
      <w:pPr>
        <w:pStyle w:val="4"/>
        <w:keepNext w:val="0"/>
        <w:keepLines w:val="0"/>
        <w:widowControl/>
        <w:suppressLineNumbers w:val="0"/>
        <w:spacing w:before="0" w:beforeAutospacing="0" w:after="150" w:afterAutospacing="0" w:line="555" w:lineRule="atLeast"/>
        <w:ind w:left="0" w:right="0" w:firstLine="645"/>
        <w:jc w:val="both"/>
        <w:textAlignment w:val="baseline"/>
      </w:pPr>
      <w:r>
        <w:rPr>
          <w:rFonts w:hint="eastAsia" w:ascii="黑体" w:hAnsi="宋体" w:eastAsia="黑体" w:cs="黑体"/>
          <w:sz w:val="31"/>
          <w:szCs w:val="31"/>
          <w:vertAlign w:val="baseline"/>
        </w:rPr>
        <w:t>三、报考程序及步骤</w:t>
      </w:r>
    </w:p>
    <w:p>
      <w:pPr>
        <w:pStyle w:val="4"/>
        <w:keepNext w:val="0"/>
        <w:keepLines w:val="0"/>
        <w:widowControl/>
        <w:suppressLineNumbers w:val="0"/>
        <w:spacing w:before="0" w:beforeAutospacing="0" w:after="150" w:afterAutospacing="0" w:line="555" w:lineRule="atLeast"/>
        <w:ind w:left="0" w:right="0" w:firstLine="690"/>
        <w:jc w:val="left"/>
      </w:pPr>
      <w:r>
        <w:rPr>
          <w:rFonts w:hint="eastAsia" w:ascii="仿宋" w:hAnsi="仿宋" w:eastAsia="仿宋" w:cs="仿宋"/>
          <w:spacing w:val="15"/>
          <w:sz w:val="31"/>
          <w:szCs w:val="31"/>
        </w:rPr>
        <w:t>本次公开招聘工作采取全省统一笔试、市（州）综合统筹、县（市、区）具体组织的方式进行。</w:t>
      </w:r>
    </w:p>
    <w:p>
      <w:pPr>
        <w:pStyle w:val="4"/>
        <w:keepNext w:val="0"/>
        <w:keepLines w:val="0"/>
        <w:widowControl/>
        <w:suppressLineNumbers w:val="0"/>
        <w:spacing w:before="0" w:beforeAutospacing="0" w:after="150" w:afterAutospacing="0" w:line="555" w:lineRule="atLeast"/>
        <w:ind w:left="0" w:right="0" w:firstLine="690"/>
        <w:jc w:val="left"/>
      </w:pPr>
      <w:r>
        <w:rPr>
          <w:rStyle w:val="7"/>
          <w:rFonts w:hint="eastAsia" w:ascii="仿宋" w:hAnsi="仿宋" w:eastAsia="仿宋" w:cs="仿宋"/>
          <w:b/>
          <w:bCs/>
          <w:spacing w:val="15"/>
          <w:sz w:val="31"/>
          <w:szCs w:val="31"/>
        </w:rPr>
        <w:t>（一）网上报名（2023年3月15日至21日）</w:t>
      </w:r>
    </w:p>
    <w:p>
      <w:pPr>
        <w:pStyle w:val="4"/>
        <w:keepNext w:val="0"/>
        <w:keepLines w:val="0"/>
        <w:widowControl/>
        <w:suppressLineNumbers w:val="0"/>
        <w:spacing w:before="0" w:beforeAutospacing="0" w:after="150" w:afterAutospacing="0" w:line="555" w:lineRule="atLeast"/>
        <w:ind w:left="0" w:right="0" w:firstLine="645"/>
        <w:jc w:val="both"/>
        <w:textAlignment w:val="baseline"/>
      </w:pPr>
      <w:r>
        <w:rPr>
          <w:rFonts w:hint="eastAsia" w:ascii="仿宋" w:hAnsi="仿宋" w:eastAsia="仿宋" w:cs="仿宋"/>
          <w:sz w:val="31"/>
          <w:szCs w:val="31"/>
          <w:vertAlign w:val="baseline"/>
        </w:rPr>
        <w:t>1.本次招聘考试的报名、缴费、准考证打印均通过湖北省教育考试院网（http://</w:t>
      </w:r>
      <w:r>
        <w:rPr>
          <w:rFonts w:hint="eastAsia" w:ascii="仿宋" w:hAnsi="仿宋" w:eastAsia="仿宋" w:cs="仿宋"/>
          <w:color w:val="337AB7"/>
          <w:sz w:val="31"/>
          <w:szCs w:val="31"/>
          <w:u w:val="none"/>
          <w:vertAlign w:val="baseline"/>
        </w:rPr>
        <w:fldChar w:fldCharType="begin"/>
      </w:r>
      <w:r>
        <w:rPr>
          <w:rFonts w:hint="eastAsia" w:ascii="仿宋" w:hAnsi="仿宋" w:eastAsia="仿宋" w:cs="仿宋"/>
          <w:color w:val="337AB7"/>
          <w:sz w:val="31"/>
          <w:szCs w:val="31"/>
          <w:u w:val="none"/>
          <w:vertAlign w:val="baseline"/>
        </w:rPr>
        <w:instrText xml:space="preserve"> HYPERLINK "http://www.hbea.edu.cn/" </w:instrText>
      </w:r>
      <w:r>
        <w:rPr>
          <w:rFonts w:hint="eastAsia" w:ascii="仿宋" w:hAnsi="仿宋" w:eastAsia="仿宋" w:cs="仿宋"/>
          <w:color w:val="337AB7"/>
          <w:sz w:val="31"/>
          <w:szCs w:val="31"/>
          <w:u w:val="none"/>
          <w:vertAlign w:val="baseline"/>
        </w:rPr>
        <w:fldChar w:fldCharType="separate"/>
      </w:r>
      <w:r>
        <w:rPr>
          <w:rStyle w:val="8"/>
          <w:rFonts w:hint="eastAsia" w:ascii="仿宋" w:hAnsi="仿宋" w:eastAsia="仿宋" w:cs="仿宋"/>
          <w:color w:val="auto"/>
          <w:sz w:val="31"/>
          <w:szCs w:val="31"/>
          <w:u w:val="none"/>
          <w:vertAlign w:val="baseline"/>
        </w:rPr>
        <w:t>www.hbea.edu.cn</w:t>
      </w:r>
      <w:r>
        <w:rPr>
          <w:rFonts w:hint="eastAsia" w:ascii="仿宋" w:hAnsi="仿宋" w:eastAsia="仿宋" w:cs="仿宋"/>
          <w:color w:val="337AB7"/>
          <w:sz w:val="31"/>
          <w:szCs w:val="31"/>
          <w:u w:val="none"/>
          <w:vertAlign w:val="baseline"/>
        </w:rPr>
        <w:fldChar w:fldCharType="end"/>
      </w:r>
      <w:r>
        <w:rPr>
          <w:rFonts w:hint="eastAsia" w:ascii="仿宋" w:hAnsi="仿宋" w:eastAsia="仿宋" w:cs="仿宋"/>
          <w:sz w:val="31"/>
          <w:szCs w:val="31"/>
          <w:vertAlign w:val="baseline"/>
        </w:rPr>
        <w:t>/）进行，报名费参照我省公务员和事业单位公开招聘人员考试费标准执行，笔试每人每科按50元收取，合计100元/人，面试收费标准为每人每次50元，符合享受减免考务费条件的考生按有关规定办理减免手续。</w:t>
      </w:r>
    </w:p>
    <w:p>
      <w:pPr>
        <w:pStyle w:val="4"/>
        <w:keepNext w:val="0"/>
        <w:keepLines w:val="0"/>
        <w:widowControl/>
        <w:suppressLineNumbers w:val="0"/>
        <w:spacing w:before="0" w:beforeAutospacing="0" w:after="150" w:afterAutospacing="0" w:line="555" w:lineRule="atLeast"/>
        <w:ind w:left="0" w:right="0" w:firstLine="645"/>
        <w:jc w:val="both"/>
        <w:textAlignment w:val="baseline"/>
      </w:pPr>
      <w:r>
        <w:rPr>
          <w:rFonts w:hint="eastAsia" w:ascii="仿宋" w:hAnsi="仿宋" w:eastAsia="仿宋" w:cs="仿宋"/>
          <w:sz w:val="31"/>
          <w:szCs w:val="31"/>
          <w:vertAlign w:val="baseline"/>
        </w:rPr>
        <w:t>2.报考人员请于2023年3月15日9:00至3月21日17:00登录湖北省教育考试院网进入教师招聘考试报名系统，按照系统提示进行注册报名。</w:t>
      </w:r>
    </w:p>
    <w:p>
      <w:pPr>
        <w:pStyle w:val="4"/>
        <w:keepNext w:val="0"/>
        <w:keepLines w:val="0"/>
        <w:widowControl/>
        <w:suppressLineNumbers w:val="0"/>
        <w:spacing w:before="0" w:beforeAutospacing="0" w:after="150" w:afterAutospacing="0" w:line="555" w:lineRule="atLeast"/>
        <w:ind w:left="0" w:right="0" w:firstLine="645"/>
        <w:jc w:val="both"/>
        <w:textAlignment w:val="baseline"/>
      </w:pPr>
      <w:r>
        <w:rPr>
          <w:rFonts w:hint="eastAsia" w:ascii="仿宋" w:hAnsi="仿宋" w:eastAsia="仿宋" w:cs="仿宋"/>
          <w:sz w:val="31"/>
          <w:szCs w:val="31"/>
          <w:vertAlign w:val="baseline"/>
        </w:rPr>
        <w:t>3.本次招聘实行“岗位计划编制到校，考生志愿填报到县”的方式进行，即：岗位计划和人员编制核定到学校，考生报名志愿分类别分学段分学科填报到县，报考人员只能选择一个岗位报名。</w:t>
      </w:r>
    </w:p>
    <w:p>
      <w:pPr>
        <w:pStyle w:val="4"/>
        <w:keepNext w:val="0"/>
        <w:keepLines w:val="0"/>
        <w:widowControl/>
        <w:suppressLineNumbers w:val="0"/>
        <w:spacing w:before="0" w:beforeAutospacing="0" w:after="150" w:afterAutospacing="0" w:line="555" w:lineRule="atLeast"/>
        <w:ind w:left="0" w:right="0" w:firstLine="645"/>
        <w:jc w:val="both"/>
        <w:textAlignment w:val="baseline"/>
      </w:pPr>
      <w:r>
        <w:rPr>
          <w:rFonts w:hint="eastAsia" w:ascii="仿宋" w:hAnsi="仿宋" w:eastAsia="仿宋" w:cs="仿宋"/>
          <w:sz w:val="31"/>
          <w:szCs w:val="31"/>
          <w:vertAlign w:val="baseline"/>
        </w:rPr>
        <w:t>4.报名期间，各岗位报名情况在考生报名系统定期更新。</w:t>
      </w:r>
    </w:p>
    <w:p>
      <w:pPr>
        <w:pStyle w:val="4"/>
        <w:keepNext w:val="0"/>
        <w:keepLines w:val="0"/>
        <w:widowControl/>
        <w:suppressLineNumbers w:val="0"/>
        <w:spacing w:before="0" w:beforeAutospacing="0" w:after="150" w:afterAutospacing="0" w:line="555" w:lineRule="atLeast"/>
        <w:ind w:left="0" w:right="0" w:firstLine="645"/>
        <w:jc w:val="both"/>
        <w:textAlignment w:val="baseline"/>
      </w:pPr>
      <w:r>
        <w:rPr>
          <w:rFonts w:hint="eastAsia" w:ascii="仿宋" w:hAnsi="仿宋" w:eastAsia="仿宋" w:cs="仿宋"/>
          <w:sz w:val="31"/>
          <w:szCs w:val="31"/>
          <w:vertAlign w:val="baseline"/>
        </w:rPr>
        <w:t>5.网上报名成功后，报考人员应于笔试考前一周登录湖北省教育考试院网下载打印笔试准考证以备赴考。</w:t>
      </w:r>
    </w:p>
    <w:p>
      <w:pPr>
        <w:pStyle w:val="4"/>
        <w:keepNext w:val="0"/>
        <w:keepLines w:val="0"/>
        <w:widowControl/>
        <w:suppressLineNumbers w:val="0"/>
        <w:spacing w:before="0" w:beforeAutospacing="0" w:after="150" w:afterAutospacing="0" w:line="555" w:lineRule="atLeast"/>
        <w:ind w:left="0" w:right="0" w:firstLine="690"/>
        <w:jc w:val="left"/>
      </w:pPr>
      <w:r>
        <w:rPr>
          <w:rStyle w:val="7"/>
          <w:rFonts w:hint="eastAsia" w:ascii="仿宋" w:hAnsi="仿宋" w:eastAsia="仿宋" w:cs="仿宋"/>
          <w:b/>
          <w:bCs/>
          <w:spacing w:val="15"/>
          <w:sz w:val="31"/>
          <w:szCs w:val="31"/>
        </w:rPr>
        <w:t>（二）笔试（2023年4月22日）</w:t>
      </w:r>
    </w:p>
    <w:p>
      <w:pPr>
        <w:pStyle w:val="4"/>
        <w:keepNext w:val="0"/>
        <w:keepLines w:val="0"/>
        <w:widowControl/>
        <w:suppressLineNumbers w:val="0"/>
        <w:spacing w:before="0" w:beforeAutospacing="0" w:after="150" w:afterAutospacing="0" w:line="555" w:lineRule="atLeast"/>
        <w:ind w:left="0" w:right="0" w:firstLine="645"/>
        <w:jc w:val="both"/>
        <w:textAlignment w:val="baseline"/>
      </w:pPr>
      <w:r>
        <w:rPr>
          <w:rFonts w:hint="eastAsia" w:ascii="仿宋" w:hAnsi="仿宋" w:eastAsia="仿宋" w:cs="仿宋"/>
          <w:sz w:val="31"/>
          <w:szCs w:val="31"/>
          <w:vertAlign w:val="baseline"/>
        </w:rPr>
        <w:t>1.笔试考教育教学专业知识和综合知识两个科目，分别由省教育考试院和省人事考试院组织命题。</w:t>
      </w:r>
    </w:p>
    <w:p>
      <w:pPr>
        <w:pStyle w:val="4"/>
        <w:keepNext w:val="0"/>
        <w:keepLines w:val="0"/>
        <w:widowControl/>
        <w:suppressLineNumbers w:val="0"/>
        <w:spacing w:before="0" w:beforeAutospacing="0" w:after="150" w:afterAutospacing="0" w:line="555" w:lineRule="atLeast"/>
        <w:ind w:left="0" w:right="0" w:firstLine="645"/>
        <w:jc w:val="both"/>
        <w:textAlignment w:val="baseline"/>
      </w:pPr>
      <w:r>
        <w:rPr>
          <w:rFonts w:hint="eastAsia" w:ascii="仿宋" w:hAnsi="仿宋" w:eastAsia="仿宋" w:cs="仿宋"/>
          <w:sz w:val="31"/>
          <w:szCs w:val="31"/>
          <w:vertAlign w:val="baseline"/>
        </w:rPr>
        <w:t>教育教学专业知识科目分学段、分学科命题，根据教学需要和招聘条件，以学科专业知识为主要内容。</w:t>
      </w:r>
    </w:p>
    <w:p>
      <w:pPr>
        <w:pStyle w:val="4"/>
        <w:keepNext w:val="0"/>
        <w:keepLines w:val="0"/>
        <w:widowControl/>
        <w:suppressLineNumbers w:val="0"/>
        <w:spacing w:before="0" w:beforeAutospacing="0" w:after="150" w:afterAutospacing="0" w:line="555" w:lineRule="atLeast"/>
        <w:ind w:left="0" w:right="0" w:firstLine="645"/>
        <w:jc w:val="both"/>
        <w:textAlignment w:val="baseline"/>
      </w:pPr>
      <w:r>
        <w:rPr>
          <w:rFonts w:hint="eastAsia" w:ascii="仿宋" w:hAnsi="仿宋" w:eastAsia="仿宋" w:cs="仿宋"/>
          <w:sz w:val="31"/>
          <w:szCs w:val="31"/>
          <w:vertAlign w:val="baseline"/>
        </w:rPr>
        <w:t>综合知识科目涵盖政治、经济、法律、科技、历史、时事、英语、计算机等方面的知识，同时考察考生的观察分析、逻辑思维、语言理解、综合协调、心理素质。</w:t>
      </w:r>
    </w:p>
    <w:p>
      <w:pPr>
        <w:pStyle w:val="4"/>
        <w:keepNext w:val="0"/>
        <w:keepLines w:val="0"/>
        <w:widowControl/>
        <w:suppressLineNumbers w:val="0"/>
        <w:spacing w:before="0" w:beforeAutospacing="0" w:after="150" w:afterAutospacing="0" w:line="555" w:lineRule="atLeast"/>
        <w:ind w:left="0" w:right="0" w:firstLine="645"/>
        <w:jc w:val="both"/>
        <w:textAlignment w:val="baseline"/>
      </w:pPr>
      <w:r>
        <w:rPr>
          <w:rFonts w:hint="eastAsia" w:ascii="仿宋" w:hAnsi="仿宋" w:eastAsia="仿宋" w:cs="仿宋"/>
          <w:sz w:val="31"/>
          <w:szCs w:val="31"/>
          <w:vertAlign w:val="baseline"/>
        </w:rPr>
        <w:t>教育教学专业知识、综合知识两科满分各为100分，考生的笔试成绩为教育教学专业知识考试成绩×70%＋综合知识考试成绩×30%。根据省公告要求，设置考试成绩最低合格控制线，低于最低合格线的考生不能进入下一招聘环节。</w:t>
      </w:r>
    </w:p>
    <w:p>
      <w:pPr>
        <w:pStyle w:val="4"/>
        <w:keepNext w:val="0"/>
        <w:keepLines w:val="0"/>
        <w:widowControl/>
        <w:suppressLineNumbers w:val="0"/>
        <w:spacing w:before="0" w:beforeAutospacing="0" w:after="150" w:afterAutospacing="0" w:line="555" w:lineRule="atLeast"/>
        <w:ind w:left="0" w:right="0" w:firstLine="645"/>
        <w:jc w:val="both"/>
        <w:textAlignment w:val="baseline"/>
      </w:pPr>
      <w:r>
        <w:rPr>
          <w:rFonts w:hint="eastAsia" w:ascii="仿宋" w:hAnsi="仿宋" w:eastAsia="仿宋" w:cs="仿宋"/>
          <w:sz w:val="31"/>
          <w:szCs w:val="31"/>
          <w:vertAlign w:val="baseline"/>
        </w:rPr>
        <w:t>对服务期满2年且考核合格的“三支一扶”计划（含资教、特岗）和大学生志愿服务西部计划项目人员、在军队服役5年（含）以上的高校毕业生退役士兵，报名本次招聘考试且参加了统一笔试，可在折合成百分制的笔试成绩上加5分。</w:t>
      </w:r>
    </w:p>
    <w:p>
      <w:pPr>
        <w:pStyle w:val="4"/>
        <w:keepNext w:val="0"/>
        <w:keepLines w:val="0"/>
        <w:widowControl/>
        <w:suppressLineNumbers w:val="0"/>
        <w:spacing w:before="0" w:beforeAutospacing="0" w:after="150" w:afterAutospacing="0" w:line="555" w:lineRule="atLeast"/>
        <w:ind w:left="0" w:right="0" w:firstLine="645"/>
        <w:jc w:val="both"/>
        <w:textAlignment w:val="baseline"/>
      </w:pPr>
      <w:r>
        <w:rPr>
          <w:rFonts w:hint="eastAsia" w:ascii="仿宋" w:hAnsi="仿宋" w:eastAsia="仿宋" w:cs="仿宋"/>
          <w:sz w:val="31"/>
          <w:szCs w:val="31"/>
          <w:vertAlign w:val="baseline"/>
        </w:rPr>
        <w:t>2.笔试时间：2023年4月22日14∶00--17∶30 。笔试地点详见准考证。笔试考务工作由省教育考试院负责组织。</w:t>
      </w:r>
    </w:p>
    <w:p>
      <w:pPr>
        <w:pStyle w:val="4"/>
        <w:keepNext w:val="0"/>
        <w:keepLines w:val="0"/>
        <w:widowControl/>
        <w:suppressLineNumbers w:val="0"/>
        <w:spacing w:before="0" w:beforeAutospacing="0" w:after="150" w:afterAutospacing="0" w:line="555" w:lineRule="atLeast"/>
        <w:ind w:left="0" w:right="0" w:firstLine="645"/>
        <w:jc w:val="both"/>
        <w:textAlignment w:val="baseline"/>
      </w:pPr>
      <w:r>
        <w:rPr>
          <w:rFonts w:hint="eastAsia" w:ascii="仿宋" w:hAnsi="仿宋" w:eastAsia="仿宋" w:cs="仿宋"/>
          <w:sz w:val="31"/>
          <w:szCs w:val="31"/>
          <w:vertAlign w:val="baseline"/>
        </w:rPr>
        <w:t>笔试成绩于5月下旬在湖北省教育考试院网站发布，考生可查询本人成绩。</w:t>
      </w:r>
    </w:p>
    <w:p>
      <w:pPr>
        <w:pStyle w:val="4"/>
        <w:keepNext w:val="0"/>
        <w:keepLines w:val="0"/>
        <w:widowControl/>
        <w:suppressLineNumbers w:val="0"/>
        <w:spacing w:before="0" w:beforeAutospacing="0" w:after="150" w:afterAutospacing="0" w:line="555" w:lineRule="atLeast"/>
        <w:ind w:left="0" w:right="0" w:firstLine="690"/>
        <w:jc w:val="left"/>
      </w:pPr>
      <w:r>
        <w:rPr>
          <w:rStyle w:val="7"/>
          <w:rFonts w:hint="eastAsia" w:ascii="仿宋" w:hAnsi="仿宋" w:eastAsia="仿宋" w:cs="仿宋"/>
          <w:b/>
          <w:bCs/>
          <w:spacing w:val="15"/>
          <w:sz w:val="31"/>
          <w:szCs w:val="31"/>
        </w:rPr>
        <w:t>（三）面试</w:t>
      </w:r>
    </w:p>
    <w:p>
      <w:pPr>
        <w:pStyle w:val="4"/>
        <w:keepNext w:val="0"/>
        <w:keepLines w:val="0"/>
        <w:widowControl/>
        <w:suppressLineNumbers w:val="0"/>
        <w:spacing w:before="0" w:beforeAutospacing="0" w:after="150" w:afterAutospacing="0" w:line="555" w:lineRule="atLeast"/>
        <w:ind w:left="0" w:right="0" w:firstLine="645"/>
        <w:jc w:val="both"/>
        <w:textAlignment w:val="baseline"/>
      </w:pPr>
      <w:r>
        <w:rPr>
          <w:rFonts w:hint="eastAsia" w:ascii="仿宋" w:hAnsi="仿宋" w:eastAsia="仿宋" w:cs="仿宋"/>
          <w:sz w:val="31"/>
          <w:szCs w:val="31"/>
          <w:vertAlign w:val="baseline"/>
        </w:rPr>
        <w:t>1.确定面试初步人选名单。根据招聘岗位规定的资格条件和考生笔试成绩，分类别分学段分学科依笔试成绩从高到低、按1:3的比例确定面试入围初步人选名单（因教育教学需要，面试入围人选不足1:3的，可不核减岗位，通过划定面试成绩合格线，经考核后决定是否录用），并向社会公布。</w:t>
      </w:r>
    </w:p>
    <w:p>
      <w:pPr>
        <w:pStyle w:val="4"/>
        <w:keepNext w:val="0"/>
        <w:keepLines w:val="0"/>
        <w:widowControl/>
        <w:suppressLineNumbers w:val="0"/>
        <w:spacing w:before="0" w:beforeAutospacing="0" w:after="150" w:afterAutospacing="0" w:line="555" w:lineRule="atLeast"/>
        <w:ind w:left="0" w:right="0" w:firstLine="645"/>
        <w:jc w:val="both"/>
        <w:textAlignment w:val="baseline"/>
      </w:pPr>
      <w:r>
        <w:rPr>
          <w:rFonts w:hint="eastAsia" w:ascii="仿宋" w:hAnsi="仿宋" w:eastAsia="仿宋" w:cs="仿宋"/>
          <w:sz w:val="31"/>
          <w:szCs w:val="31"/>
          <w:vertAlign w:val="baseline"/>
        </w:rPr>
        <w:t>2.面试资格审查。区教育局会同人社局进行面试资格审查。面试资格审查合格者，由区教育局发放《湖北省2023年中小学教师公开招聘面试通知书》，确认为面试正式人选。面试初步人选未在指定时间地点参加资格审查视为自动放弃，取消面试审查资格。在面试资格审查期间，出现自动放弃或资格审查不合格情况的，审查单位应注明事由，经审查人和分管领导签字存档备查（如考生在现场，应由考生签字确认）后，依该类别该学段该学科笔试成绩从高到低依次递补。</w:t>
      </w:r>
    </w:p>
    <w:p>
      <w:pPr>
        <w:pStyle w:val="4"/>
        <w:keepNext w:val="0"/>
        <w:keepLines w:val="0"/>
        <w:widowControl/>
        <w:suppressLineNumbers w:val="0"/>
        <w:spacing w:before="0" w:beforeAutospacing="0" w:after="150" w:afterAutospacing="0" w:line="555" w:lineRule="atLeast"/>
        <w:ind w:left="0" w:right="0" w:firstLine="645"/>
        <w:jc w:val="both"/>
        <w:textAlignment w:val="baseline"/>
      </w:pPr>
      <w:r>
        <w:rPr>
          <w:rFonts w:hint="eastAsia" w:ascii="仿宋" w:hAnsi="仿宋" w:eastAsia="仿宋" w:cs="仿宋"/>
          <w:sz w:val="31"/>
          <w:szCs w:val="31"/>
          <w:vertAlign w:val="baseline"/>
        </w:rPr>
        <w:t>3.面试。面试重在测试教育教学能力，考察考生的专业素质和课堂教学能力，面试具体事宜详见区人民政府网公告。</w:t>
      </w:r>
    </w:p>
    <w:p>
      <w:pPr>
        <w:pStyle w:val="4"/>
        <w:keepNext w:val="0"/>
        <w:keepLines w:val="0"/>
        <w:widowControl/>
        <w:suppressLineNumbers w:val="0"/>
        <w:spacing w:before="0" w:beforeAutospacing="0" w:after="150" w:afterAutospacing="0" w:line="555" w:lineRule="atLeast"/>
        <w:ind w:left="0" w:right="0" w:firstLine="645"/>
        <w:jc w:val="both"/>
        <w:textAlignment w:val="baseline"/>
      </w:pPr>
      <w:r>
        <w:rPr>
          <w:rFonts w:hint="eastAsia" w:ascii="仿宋" w:hAnsi="仿宋" w:eastAsia="仿宋" w:cs="仿宋"/>
          <w:sz w:val="31"/>
          <w:szCs w:val="31"/>
          <w:vertAlign w:val="baseline"/>
        </w:rPr>
        <w:t>4.面试命题。由区人社局、区教育局按照有关规定和保密要求聘请有关专家命题，纪检人员全程参与并监督。</w:t>
      </w:r>
    </w:p>
    <w:p>
      <w:pPr>
        <w:pStyle w:val="4"/>
        <w:keepNext w:val="0"/>
        <w:keepLines w:val="0"/>
        <w:widowControl/>
        <w:suppressLineNumbers w:val="0"/>
        <w:spacing w:before="0" w:beforeAutospacing="0" w:after="150" w:afterAutospacing="0" w:line="555" w:lineRule="atLeast"/>
        <w:ind w:left="0" w:right="0" w:firstLine="645"/>
        <w:jc w:val="both"/>
        <w:textAlignment w:val="baseline"/>
      </w:pPr>
      <w:r>
        <w:rPr>
          <w:rFonts w:hint="eastAsia" w:ascii="仿宋" w:hAnsi="仿宋" w:eastAsia="仿宋" w:cs="仿宋"/>
          <w:sz w:val="31"/>
          <w:szCs w:val="31"/>
          <w:vertAlign w:val="baseline"/>
        </w:rPr>
        <w:t>5.考官选派。严格按照《宜昌市事业单位公开招聘人员面试工作细则》规定执行。</w:t>
      </w:r>
    </w:p>
    <w:p>
      <w:pPr>
        <w:pStyle w:val="4"/>
        <w:keepNext w:val="0"/>
        <w:keepLines w:val="0"/>
        <w:widowControl/>
        <w:suppressLineNumbers w:val="0"/>
        <w:spacing w:before="0" w:beforeAutospacing="0" w:after="150" w:afterAutospacing="0" w:line="555" w:lineRule="atLeast"/>
        <w:ind w:left="0" w:right="0" w:firstLine="645"/>
        <w:jc w:val="both"/>
        <w:textAlignment w:val="baseline"/>
      </w:pPr>
      <w:r>
        <w:rPr>
          <w:rFonts w:hint="eastAsia" w:ascii="仿宋" w:hAnsi="仿宋" w:eastAsia="仿宋" w:cs="仿宋"/>
          <w:sz w:val="31"/>
          <w:szCs w:val="31"/>
          <w:vertAlign w:val="baseline"/>
        </w:rPr>
        <w:t>6.总成绩计算</w:t>
      </w:r>
    </w:p>
    <w:p>
      <w:pPr>
        <w:pStyle w:val="4"/>
        <w:keepNext w:val="0"/>
        <w:keepLines w:val="0"/>
        <w:widowControl/>
        <w:suppressLineNumbers w:val="0"/>
        <w:spacing w:before="0" w:beforeAutospacing="0" w:after="150" w:afterAutospacing="0" w:line="555" w:lineRule="atLeast"/>
        <w:ind w:left="0" w:right="0" w:firstLine="645"/>
        <w:jc w:val="both"/>
        <w:textAlignment w:val="baseline"/>
      </w:pPr>
      <w:r>
        <w:rPr>
          <w:rFonts w:hint="eastAsia" w:ascii="仿宋" w:hAnsi="仿宋" w:eastAsia="仿宋" w:cs="仿宋"/>
          <w:sz w:val="31"/>
          <w:szCs w:val="31"/>
          <w:vertAlign w:val="baseline"/>
        </w:rPr>
        <w:t>考生的总成绩=笔试成绩×40℅+面试成绩×60℅。考试总成绩精确到小数点后两位，若遇考试总成绩相同，按笔试成绩从高分到低分排序确定;若笔试、面试成绩都相同时，按笔试科目《教育教学专业知识》从高到低分排序确定。如《教育教学专业知识》成绩也相同，再组织考生进行笔试，以笔试成绩从高分到低分排序确定。对参加面试人数与招聘岗位计划数比例等于或小于1：1的岗位，考生面试成绩达到本场考试（同一考官组）平均分的，方可列为体检、考察对象。　</w:t>
      </w:r>
    </w:p>
    <w:p>
      <w:pPr>
        <w:pStyle w:val="4"/>
        <w:keepNext w:val="0"/>
        <w:keepLines w:val="0"/>
        <w:widowControl/>
        <w:suppressLineNumbers w:val="0"/>
        <w:spacing w:before="0" w:beforeAutospacing="0" w:after="150" w:afterAutospacing="0" w:line="555" w:lineRule="atLeast"/>
        <w:ind w:left="0" w:right="0" w:firstLine="690"/>
        <w:jc w:val="left"/>
      </w:pPr>
      <w:r>
        <w:rPr>
          <w:rStyle w:val="7"/>
          <w:rFonts w:hint="eastAsia" w:ascii="仿宋" w:hAnsi="仿宋" w:eastAsia="仿宋" w:cs="仿宋"/>
          <w:b/>
          <w:bCs/>
          <w:spacing w:val="15"/>
          <w:sz w:val="31"/>
          <w:szCs w:val="31"/>
        </w:rPr>
        <w:t>（四）考核和体检</w:t>
      </w:r>
    </w:p>
    <w:p>
      <w:pPr>
        <w:pStyle w:val="4"/>
        <w:keepNext w:val="0"/>
        <w:keepLines w:val="0"/>
        <w:widowControl/>
        <w:suppressLineNumbers w:val="0"/>
        <w:spacing w:before="0" w:beforeAutospacing="0" w:after="150" w:afterAutospacing="0" w:line="555" w:lineRule="atLeast"/>
        <w:ind w:left="0" w:right="0" w:firstLine="645"/>
        <w:jc w:val="both"/>
        <w:textAlignment w:val="baseline"/>
      </w:pPr>
      <w:r>
        <w:rPr>
          <w:rFonts w:hint="eastAsia" w:ascii="仿宋" w:hAnsi="仿宋" w:eastAsia="仿宋" w:cs="仿宋"/>
          <w:sz w:val="31"/>
          <w:szCs w:val="31"/>
          <w:vertAlign w:val="baseline"/>
        </w:rPr>
        <w:t>1.体检。根据考生综合成绩，分类别、学段学科从高分到低分按招聘岗位数1:1的比例确定体检人员。体检参照公务员体检有关规定执行，费用由考生负担。若体检不合格，按综合成绩从高分到低分依次递补。　　</w:t>
      </w:r>
    </w:p>
    <w:p>
      <w:pPr>
        <w:pStyle w:val="4"/>
        <w:keepNext w:val="0"/>
        <w:keepLines w:val="0"/>
        <w:widowControl/>
        <w:suppressLineNumbers w:val="0"/>
        <w:spacing w:before="0" w:beforeAutospacing="0" w:after="150" w:afterAutospacing="0" w:line="555" w:lineRule="atLeast"/>
        <w:ind w:left="0" w:right="0" w:firstLine="645"/>
        <w:jc w:val="both"/>
        <w:textAlignment w:val="baseline"/>
      </w:pPr>
      <w:r>
        <w:rPr>
          <w:rFonts w:hint="eastAsia" w:ascii="仿宋" w:hAnsi="仿宋" w:eastAsia="仿宋" w:cs="仿宋"/>
          <w:sz w:val="31"/>
          <w:szCs w:val="31"/>
          <w:vertAlign w:val="baseline"/>
        </w:rPr>
        <w:t>2.考察。考察工作由区教育局组织，各用人单位具体实施，考察工作方案按照相关规定和实际需要拟定。坚持德才兼备、以德为先标准，注重对应聘人员政治思想、道德品质、能力素质、工作表现、廉洁自律及遵纪守法等情况进行全面考察，并对应聘人员的报考资格进全面审查。</w:t>
      </w:r>
    </w:p>
    <w:p>
      <w:pPr>
        <w:pStyle w:val="4"/>
        <w:keepNext w:val="0"/>
        <w:keepLines w:val="0"/>
        <w:widowControl/>
        <w:suppressLineNumbers w:val="0"/>
        <w:spacing w:before="0" w:beforeAutospacing="0" w:after="150" w:afterAutospacing="0" w:line="555" w:lineRule="atLeast"/>
        <w:ind w:left="0" w:right="0" w:firstLine="645"/>
        <w:jc w:val="both"/>
        <w:textAlignment w:val="baseline"/>
      </w:pPr>
      <w:r>
        <w:rPr>
          <w:rFonts w:hint="eastAsia" w:ascii="仿宋" w:hAnsi="仿宋" w:eastAsia="仿宋" w:cs="仿宋"/>
          <w:sz w:val="31"/>
          <w:szCs w:val="31"/>
          <w:vertAlign w:val="baseline"/>
        </w:rPr>
        <w:t>3.考生自愿放弃、体检或考察不合格的，招聘主管部门可按照综合成绩排名依次递补体检或考察人员。</w:t>
      </w:r>
    </w:p>
    <w:p>
      <w:pPr>
        <w:pStyle w:val="4"/>
        <w:keepNext w:val="0"/>
        <w:keepLines w:val="0"/>
        <w:widowControl/>
        <w:suppressLineNumbers w:val="0"/>
        <w:spacing w:before="0" w:beforeAutospacing="0" w:after="150" w:afterAutospacing="0" w:line="555" w:lineRule="atLeast"/>
        <w:ind w:left="0" w:right="0" w:firstLine="645"/>
        <w:jc w:val="both"/>
        <w:textAlignment w:val="baseline"/>
      </w:pPr>
      <w:r>
        <w:rPr>
          <w:rFonts w:hint="eastAsia" w:ascii="仿宋" w:hAnsi="仿宋" w:eastAsia="仿宋" w:cs="仿宋"/>
          <w:sz w:val="31"/>
          <w:szCs w:val="31"/>
          <w:vertAlign w:val="baseline"/>
        </w:rPr>
        <w:t>4.体检、考察时间、地点由招聘主管部门和招聘单位另行通知。</w:t>
      </w:r>
    </w:p>
    <w:p>
      <w:pPr>
        <w:pStyle w:val="4"/>
        <w:keepNext w:val="0"/>
        <w:keepLines w:val="0"/>
        <w:widowControl/>
        <w:suppressLineNumbers w:val="0"/>
        <w:spacing w:before="0" w:beforeAutospacing="0" w:after="150" w:afterAutospacing="0" w:line="555" w:lineRule="atLeast"/>
        <w:ind w:left="0" w:right="0" w:firstLine="690"/>
        <w:jc w:val="left"/>
      </w:pPr>
      <w:r>
        <w:rPr>
          <w:rStyle w:val="7"/>
          <w:rFonts w:hint="eastAsia" w:ascii="仿宋" w:hAnsi="仿宋" w:eastAsia="仿宋" w:cs="仿宋"/>
          <w:b/>
          <w:bCs/>
          <w:spacing w:val="15"/>
          <w:sz w:val="31"/>
          <w:szCs w:val="31"/>
        </w:rPr>
        <w:t>（五）公示和聘用</w:t>
      </w:r>
    </w:p>
    <w:p>
      <w:pPr>
        <w:pStyle w:val="4"/>
        <w:keepNext w:val="0"/>
        <w:keepLines w:val="0"/>
        <w:widowControl/>
        <w:suppressLineNumbers w:val="0"/>
        <w:spacing w:before="0" w:beforeAutospacing="0" w:after="150" w:afterAutospacing="0" w:line="555" w:lineRule="atLeast"/>
        <w:ind w:left="0" w:right="0" w:firstLine="645"/>
        <w:jc w:val="both"/>
        <w:textAlignment w:val="baseline"/>
      </w:pPr>
      <w:r>
        <w:rPr>
          <w:rFonts w:hint="eastAsia" w:ascii="仿宋" w:hAnsi="仿宋" w:eastAsia="仿宋" w:cs="仿宋"/>
          <w:sz w:val="31"/>
          <w:szCs w:val="31"/>
          <w:vertAlign w:val="baseline"/>
        </w:rPr>
        <w:t>1.根据考生综合成绩、体检情况及考察结果等，区教育局按程序研究确定拟聘人选，经组织人社部门审核后，在夷陵区人民政府门户网站公示（公示时间不少于7个工作日），公示无异议的，区教育局、人社局按照分学段分学科按考试总成绩由高到低依次选岗的工作规则组织拟聘用人员选岗，区教育局报相关部门审核备案。</w:t>
      </w:r>
    </w:p>
    <w:p>
      <w:pPr>
        <w:pStyle w:val="4"/>
        <w:keepNext w:val="0"/>
        <w:keepLines w:val="0"/>
        <w:widowControl/>
        <w:suppressLineNumbers w:val="0"/>
        <w:spacing w:before="0" w:beforeAutospacing="0" w:after="150" w:afterAutospacing="0" w:line="555" w:lineRule="atLeast"/>
        <w:ind w:left="0" w:right="0" w:firstLine="645"/>
        <w:jc w:val="both"/>
        <w:textAlignment w:val="baseline"/>
      </w:pPr>
      <w:r>
        <w:rPr>
          <w:rFonts w:hint="eastAsia" w:ascii="仿宋" w:hAnsi="仿宋" w:eastAsia="仿宋" w:cs="仿宋"/>
          <w:sz w:val="31"/>
          <w:szCs w:val="31"/>
          <w:vertAlign w:val="baseline"/>
        </w:rPr>
        <w:t>2.对公示中所反映问题违背相关招聘原则且查证属实的，取消应聘者聘用资格。公示中反映的问题一时难以查实的，暂缓聘用，待查清后再决定是否聘用。被聘用人员自接到聘用通知20日内无正当理由不报到的，取消聘用资格。招聘单位可根据需要递补。</w:t>
      </w:r>
    </w:p>
    <w:p>
      <w:pPr>
        <w:pStyle w:val="4"/>
        <w:keepNext w:val="0"/>
        <w:keepLines w:val="0"/>
        <w:widowControl/>
        <w:suppressLineNumbers w:val="0"/>
        <w:spacing w:before="0" w:beforeAutospacing="0" w:after="150" w:afterAutospacing="0" w:line="555" w:lineRule="atLeast"/>
        <w:ind w:left="0" w:right="0" w:firstLine="645"/>
        <w:jc w:val="both"/>
        <w:textAlignment w:val="baseline"/>
      </w:pPr>
      <w:r>
        <w:rPr>
          <w:rFonts w:hint="eastAsia" w:ascii="仿宋" w:hAnsi="仿宋" w:eastAsia="仿宋" w:cs="仿宋"/>
          <w:sz w:val="31"/>
          <w:szCs w:val="31"/>
          <w:vertAlign w:val="baseline"/>
        </w:rPr>
        <w:t>3.经区人社局审核备案后，下发聘用通知书，招聘单位按有关规定和程序为拟聘人员办理聘用等手续。各招聘单位与新招聘的人员签订聘用合同，实行岗位管理。人员聘用实行试用期制度，试用期按（宜人社规〔2012〕1号）文件执行。试用期满考核合格者，办理转正手续，明确岗位等级，并按所聘岗位执行有关政策规定的薪酬待遇。试用期满考核不合格者，解除聘用合同。所有聘用人员在用人单位最低服务期限不低于5年，必须与用人单位签订最低服务期协议。</w:t>
      </w:r>
    </w:p>
    <w:p>
      <w:pPr>
        <w:pStyle w:val="4"/>
        <w:keepNext w:val="0"/>
        <w:keepLines w:val="0"/>
        <w:widowControl/>
        <w:suppressLineNumbers w:val="0"/>
        <w:spacing w:before="0" w:beforeAutospacing="0" w:after="150" w:afterAutospacing="0" w:line="555" w:lineRule="atLeast"/>
        <w:ind w:left="0" w:right="0" w:firstLine="645"/>
        <w:jc w:val="both"/>
        <w:textAlignment w:val="baseline"/>
      </w:pPr>
      <w:r>
        <w:rPr>
          <w:rFonts w:hint="eastAsia" w:ascii="黑体" w:hAnsi="宋体" w:eastAsia="黑体" w:cs="黑体"/>
          <w:sz w:val="31"/>
          <w:szCs w:val="31"/>
          <w:vertAlign w:val="baseline"/>
        </w:rPr>
        <w:t>四、注意事项</w:t>
      </w:r>
    </w:p>
    <w:p>
      <w:pPr>
        <w:pStyle w:val="4"/>
        <w:keepNext w:val="0"/>
        <w:keepLines w:val="0"/>
        <w:widowControl/>
        <w:suppressLineNumbers w:val="0"/>
        <w:spacing w:before="0" w:beforeAutospacing="0" w:after="150" w:afterAutospacing="0" w:line="555" w:lineRule="atLeast"/>
        <w:ind w:left="0" w:right="0" w:firstLine="645"/>
        <w:jc w:val="both"/>
        <w:textAlignment w:val="baseline"/>
      </w:pPr>
      <w:r>
        <w:rPr>
          <w:rFonts w:hint="eastAsia" w:ascii="仿宋" w:hAnsi="仿宋" w:eastAsia="仿宋" w:cs="仿宋"/>
          <w:sz w:val="31"/>
          <w:szCs w:val="31"/>
          <w:vertAlign w:val="baseline"/>
        </w:rPr>
        <w:t>1.本次招聘过程中有关信息将及时通过指定网站公告，请报考考生关注相关招考信息。</w:t>
      </w:r>
    </w:p>
    <w:p>
      <w:pPr>
        <w:pStyle w:val="4"/>
        <w:keepNext w:val="0"/>
        <w:keepLines w:val="0"/>
        <w:widowControl/>
        <w:suppressLineNumbers w:val="0"/>
        <w:spacing w:before="0" w:beforeAutospacing="0" w:after="150" w:afterAutospacing="0" w:line="555" w:lineRule="atLeast"/>
        <w:ind w:left="0" w:right="0" w:firstLine="645"/>
        <w:jc w:val="both"/>
        <w:textAlignment w:val="baseline"/>
      </w:pPr>
      <w:r>
        <w:rPr>
          <w:rFonts w:hint="eastAsia" w:ascii="仿宋" w:hAnsi="仿宋" w:eastAsia="仿宋" w:cs="仿宋"/>
          <w:sz w:val="31"/>
          <w:szCs w:val="31"/>
          <w:vertAlign w:val="baseline"/>
        </w:rPr>
        <w:t>2.本次招聘考试不指定考试辅导用书，不举办也不委托任何机构举办考试辅导培训班。</w:t>
      </w:r>
    </w:p>
    <w:p>
      <w:pPr>
        <w:pStyle w:val="4"/>
        <w:keepNext w:val="0"/>
        <w:keepLines w:val="0"/>
        <w:widowControl/>
        <w:suppressLineNumbers w:val="0"/>
        <w:spacing w:before="0" w:beforeAutospacing="0" w:after="150" w:afterAutospacing="0" w:line="555" w:lineRule="atLeast"/>
        <w:ind w:left="0" w:right="0" w:firstLine="645"/>
        <w:jc w:val="both"/>
        <w:textAlignment w:val="baseline"/>
      </w:pPr>
      <w:r>
        <w:rPr>
          <w:rFonts w:hint="eastAsia" w:ascii="仿宋" w:hAnsi="仿宋" w:eastAsia="仿宋" w:cs="仿宋"/>
          <w:sz w:val="31"/>
          <w:szCs w:val="31"/>
          <w:vertAlign w:val="baseline"/>
        </w:rPr>
        <w:t>3.为便于联系，考生报名时填写的通讯地址和电话号码必须真实准确，在应聘期内电话号码不得变更，务必保持报名时所填报的移动电话24小时畅通。</w:t>
      </w:r>
    </w:p>
    <w:p>
      <w:pPr>
        <w:pStyle w:val="4"/>
        <w:keepNext w:val="0"/>
        <w:keepLines w:val="0"/>
        <w:widowControl/>
        <w:suppressLineNumbers w:val="0"/>
        <w:spacing w:before="0" w:beforeAutospacing="0" w:after="150" w:afterAutospacing="0" w:line="555" w:lineRule="atLeast"/>
        <w:ind w:left="0" w:right="0" w:firstLine="645"/>
        <w:jc w:val="both"/>
        <w:textAlignment w:val="baseline"/>
      </w:pPr>
      <w:r>
        <w:rPr>
          <w:rFonts w:hint="eastAsia" w:ascii="仿宋" w:hAnsi="仿宋" w:eastAsia="仿宋" w:cs="仿宋"/>
          <w:sz w:val="31"/>
          <w:szCs w:val="31"/>
          <w:vertAlign w:val="baseline"/>
        </w:rPr>
        <w:t>夷陵区招聘信息发布官方网站：</w:t>
      </w:r>
    </w:p>
    <w:p>
      <w:pPr>
        <w:pStyle w:val="4"/>
        <w:keepNext w:val="0"/>
        <w:keepLines w:val="0"/>
        <w:widowControl/>
        <w:suppressLineNumbers w:val="0"/>
        <w:spacing w:before="0" w:beforeAutospacing="0" w:after="150" w:afterAutospacing="0" w:line="555" w:lineRule="atLeast"/>
        <w:ind w:left="0" w:right="0" w:firstLine="645"/>
        <w:jc w:val="both"/>
        <w:textAlignment w:val="baseline"/>
      </w:pPr>
      <w:r>
        <w:rPr>
          <w:rFonts w:hint="eastAsia" w:ascii="仿宋" w:hAnsi="仿宋" w:eastAsia="仿宋" w:cs="仿宋"/>
          <w:sz w:val="31"/>
          <w:szCs w:val="31"/>
          <w:vertAlign w:val="baseline"/>
        </w:rPr>
        <w:t>夷陵区人民政府网http://www.10.gov.cn/(首页公示公告或热门服务-教育服务)。</w:t>
      </w:r>
    </w:p>
    <w:p>
      <w:pPr>
        <w:pStyle w:val="4"/>
        <w:keepNext w:val="0"/>
        <w:keepLines w:val="0"/>
        <w:widowControl/>
        <w:suppressLineNumbers w:val="0"/>
        <w:spacing w:before="0" w:beforeAutospacing="0" w:after="150" w:afterAutospacing="0" w:line="555" w:lineRule="atLeast"/>
        <w:ind w:left="0" w:right="0" w:firstLine="645"/>
        <w:jc w:val="both"/>
        <w:textAlignment w:val="baseline"/>
      </w:pPr>
      <w:r>
        <w:rPr>
          <w:rFonts w:hint="eastAsia" w:ascii="仿宋" w:hAnsi="仿宋" w:eastAsia="仿宋" w:cs="仿宋"/>
          <w:sz w:val="31"/>
          <w:szCs w:val="31"/>
          <w:vertAlign w:val="baseline"/>
        </w:rPr>
        <w:t>湖北省招聘信息发布请考生关注省教育厅、省教育考试院（报名网站）等相关网站。</w:t>
      </w:r>
    </w:p>
    <w:p>
      <w:pPr>
        <w:pStyle w:val="4"/>
        <w:keepNext w:val="0"/>
        <w:keepLines w:val="0"/>
        <w:widowControl/>
        <w:suppressLineNumbers w:val="0"/>
        <w:spacing w:before="0" w:beforeAutospacing="0" w:after="150" w:afterAutospacing="0" w:line="555" w:lineRule="atLeast"/>
        <w:ind w:left="0" w:right="0" w:firstLine="645"/>
        <w:jc w:val="both"/>
        <w:textAlignment w:val="baseline"/>
      </w:pPr>
      <w:r>
        <w:rPr>
          <w:rFonts w:hint="eastAsia" w:ascii="仿宋" w:hAnsi="仿宋" w:eastAsia="仿宋" w:cs="仿宋"/>
          <w:sz w:val="31"/>
          <w:szCs w:val="31"/>
          <w:vertAlign w:val="baseline"/>
        </w:rPr>
        <w:t>咨询电话（上午8：30-12：00，下午2：30-5：30，双休日、节假日除外）：</w:t>
      </w:r>
    </w:p>
    <w:p>
      <w:pPr>
        <w:pStyle w:val="4"/>
        <w:keepNext w:val="0"/>
        <w:keepLines w:val="0"/>
        <w:widowControl/>
        <w:suppressLineNumbers w:val="0"/>
        <w:spacing w:before="0" w:beforeAutospacing="0" w:after="150" w:afterAutospacing="0" w:line="555" w:lineRule="atLeast"/>
        <w:ind w:left="0" w:right="0" w:firstLine="645"/>
        <w:jc w:val="both"/>
        <w:textAlignment w:val="baseline"/>
      </w:pPr>
      <w:r>
        <w:rPr>
          <w:rFonts w:hint="eastAsia" w:ascii="仿宋" w:hAnsi="仿宋" w:eastAsia="仿宋" w:cs="仿宋"/>
          <w:sz w:val="31"/>
          <w:szCs w:val="31"/>
          <w:vertAlign w:val="baseline"/>
        </w:rPr>
        <w:t>黄老师 0717－7821831（夷陵区教育局人事股）</w:t>
      </w:r>
    </w:p>
    <w:p>
      <w:pPr>
        <w:pStyle w:val="4"/>
        <w:keepNext w:val="0"/>
        <w:keepLines w:val="0"/>
        <w:widowControl/>
        <w:suppressLineNumbers w:val="0"/>
        <w:spacing w:before="0" w:beforeAutospacing="0" w:after="150" w:afterAutospacing="0" w:line="555" w:lineRule="atLeast"/>
        <w:ind w:left="0" w:right="0" w:firstLine="645"/>
        <w:jc w:val="both"/>
        <w:textAlignment w:val="baseline"/>
      </w:pPr>
      <w:r>
        <w:rPr>
          <w:rFonts w:hint="eastAsia" w:ascii="仿宋" w:hAnsi="仿宋" w:eastAsia="仿宋" w:cs="仿宋"/>
          <w:sz w:val="31"/>
          <w:szCs w:val="31"/>
          <w:vertAlign w:val="baseline"/>
        </w:rPr>
        <w:t>张老师 0717－7831485（夷陵区教师发展中心）</w:t>
      </w:r>
    </w:p>
    <w:p>
      <w:pPr>
        <w:pStyle w:val="4"/>
        <w:keepNext w:val="0"/>
        <w:keepLines w:val="0"/>
        <w:widowControl/>
        <w:suppressLineNumbers w:val="0"/>
        <w:spacing w:before="0" w:beforeAutospacing="0" w:after="150" w:afterAutospacing="0" w:line="555" w:lineRule="atLeast"/>
        <w:ind w:left="0" w:right="0" w:firstLine="645"/>
        <w:jc w:val="both"/>
        <w:textAlignment w:val="baseline"/>
      </w:pPr>
      <w:r>
        <w:rPr>
          <w:rFonts w:hint="eastAsia" w:ascii="仿宋" w:hAnsi="仿宋" w:eastAsia="仿宋" w:cs="仿宋"/>
          <w:sz w:val="31"/>
          <w:szCs w:val="31"/>
          <w:vertAlign w:val="baseline"/>
        </w:rPr>
        <w:t>夷陵区监督举报电话：</w:t>
      </w:r>
    </w:p>
    <w:p>
      <w:pPr>
        <w:pStyle w:val="4"/>
        <w:keepNext w:val="0"/>
        <w:keepLines w:val="0"/>
        <w:widowControl/>
        <w:suppressLineNumbers w:val="0"/>
        <w:spacing w:before="0" w:beforeAutospacing="0" w:after="150" w:afterAutospacing="0" w:line="555" w:lineRule="atLeast"/>
        <w:ind w:left="0" w:right="0" w:firstLine="645"/>
        <w:jc w:val="both"/>
        <w:textAlignment w:val="baseline"/>
      </w:pPr>
      <w:r>
        <w:rPr>
          <w:rFonts w:hint="eastAsia" w:ascii="仿宋" w:hAnsi="仿宋" w:eastAsia="仿宋" w:cs="仿宋"/>
          <w:sz w:val="31"/>
          <w:szCs w:val="31"/>
          <w:vertAlign w:val="baseline"/>
        </w:rPr>
        <w:t>0717－7832600（夷陵区纪委监委派出第五纪检监察组）</w:t>
      </w:r>
    </w:p>
    <w:p>
      <w:pPr>
        <w:pStyle w:val="4"/>
        <w:keepNext w:val="0"/>
        <w:keepLines w:val="0"/>
        <w:widowControl/>
        <w:suppressLineNumbers w:val="0"/>
        <w:spacing w:before="0" w:beforeAutospacing="0" w:after="150" w:afterAutospacing="0" w:line="555" w:lineRule="atLeast"/>
        <w:ind w:left="0" w:right="0" w:firstLine="645"/>
        <w:jc w:val="both"/>
        <w:textAlignment w:val="baseline"/>
      </w:pPr>
      <w:r>
        <w:rPr>
          <w:rFonts w:hint="eastAsia" w:ascii="仿宋" w:hAnsi="仿宋" w:eastAsia="仿宋" w:cs="仿宋"/>
          <w:sz w:val="31"/>
          <w:szCs w:val="31"/>
          <w:vertAlign w:val="baseline"/>
        </w:rPr>
        <w:t>0717－7823158（夷陵区教育局纪检监察室）</w:t>
      </w:r>
    </w:p>
    <w:p>
      <w:pPr>
        <w:pStyle w:val="4"/>
        <w:keepNext w:val="0"/>
        <w:keepLines w:val="0"/>
        <w:widowControl/>
        <w:suppressLineNumbers w:val="0"/>
        <w:spacing w:before="0" w:beforeAutospacing="0" w:after="150" w:afterAutospacing="0" w:line="555" w:lineRule="atLeast"/>
        <w:ind w:left="0" w:right="0" w:firstLine="645"/>
        <w:jc w:val="both"/>
        <w:textAlignment w:val="baseline"/>
      </w:pPr>
      <w:r>
        <w:rPr>
          <w:rFonts w:hint="eastAsia" w:ascii="仿宋" w:hAnsi="仿宋" w:eastAsia="仿宋" w:cs="仿宋"/>
          <w:sz w:val="24"/>
          <w:szCs w:val="24"/>
          <w:vertAlign w:val="baseline"/>
        </w:rPr>
        <w:t> </w:t>
      </w:r>
    </w:p>
    <w:p>
      <w:pPr>
        <w:pStyle w:val="4"/>
        <w:keepNext w:val="0"/>
        <w:keepLines w:val="0"/>
        <w:widowControl/>
        <w:suppressLineNumbers w:val="0"/>
        <w:spacing w:before="0" w:beforeAutospacing="0" w:after="150" w:afterAutospacing="0" w:line="555" w:lineRule="atLeast"/>
        <w:ind w:left="0" w:right="0"/>
        <w:jc w:val="both"/>
        <w:textAlignment w:val="baseline"/>
      </w:pPr>
      <w:r>
        <w:rPr>
          <w:rFonts w:hint="eastAsia" w:ascii="仿宋" w:hAnsi="仿宋" w:eastAsia="仿宋" w:cs="仿宋"/>
          <w:sz w:val="24"/>
          <w:szCs w:val="24"/>
          <w:vertAlign w:val="baseline"/>
        </w:rPr>
        <w:t>附件：</w:t>
      </w:r>
    </w:p>
    <w:p>
      <w:pPr>
        <w:pStyle w:val="4"/>
        <w:keepNext w:val="0"/>
        <w:keepLines w:val="0"/>
        <w:widowControl/>
        <w:suppressLineNumbers w:val="0"/>
        <w:spacing w:before="0" w:beforeAutospacing="0" w:after="150" w:afterAutospacing="0" w:line="555" w:lineRule="atLeast"/>
        <w:ind w:left="645" w:right="0"/>
        <w:jc w:val="both"/>
        <w:textAlignment w:val="baseline"/>
      </w:pPr>
      <w:r>
        <w:rPr>
          <w:rFonts w:hint="eastAsia" w:ascii="仿宋" w:hAnsi="仿宋" w:eastAsia="仿宋" w:cs="仿宋"/>
          <w:sz w:val="31"/>
          <w:szCs w:val="31"/>
          <w:vertAlign w:val="baseline"/>
        </w:rPr>
        <w:t>1.夷陵区2023年农村义务教育学校公开招聘教师岗位计划表</w:t>
      </w:r>
    </w:p>
    <w:p>
      <w:pPr>
        <w:pStyle w:val="4"/>
        <w:keepNext w:val="0"/>
        <w:keepLines w:val="0"/>
        <w:widowControl/>
        <w:suppressLineNumbers w:val="0"/>
        <w:spacing w:before="0" w:beforeAutospacing="0" w:after="150" w:afterAutospacing="0" w:line="555" w:lineRule="atLeast"/>
        <w:ind w:left="645" w:right="0"/>
        <w:jc w:val="both"/>
        <w:textAlignment w:val="baseline"/>
      </w:pPr>
      <w:r>
        <w:rPr>
          <w:rFonts w:hint="eastAsia" w:ascii="仿宋" w:hAnsi="仿宋" w:eastAsia="仿宋" w:cs="仿宋"/>
          <w:sz w:val="31"/>
          <w:szCs w:val="31"/>
          <w:vertAlign w:val="baseline"/>
        </w:rPr>
        <w:t>2.夷陵区2023年城区义务教育学校公开招聘岗位计划表</w:t>
      </w:r>
    </w:p>
    <w:p>
      <w:pPr>
        <w:pStyle w:val="4"/>
        <w:keepNext w:val="0"/>
        <w:keepLines w:val="0"/>
        <w:widowControl/>
        <w:suppressLineNumbers w:val="0"/>
        <w:spacing w:before="0" w:beforeAutospacing="0" w:after="150" w:afterAutospacing="0" w:line="555" w:lineRule="atLeast"/>
        <w:ind w:left="0" w:right="0" w:firstLine="645"/>
        <w:jc w:val="left"/>
        <w:textAlignment w:val="baseline"/>
      </w:pPr>
      <w:r>
        <w:rPr>
          <w:rFonts w:hint="eastAsia" w:ascii="仿宋" w:hAnsi="仿宋" w:eastAsia="仿宋" w:cs="仿宋"/>
          <w:sz w:val="31"/>
          <w:szCs w:val="31"/>
          <w:vertAlign w:val="baseline"/>
        </w:rPr>
        <w:t>3.夷陵区2023年公开招聘中小学教师职位条件表</w:t>
      </w:r>
    </w:p>
    <w:p>
      <w:pPr>
        <w:pStyle w:val="4"/>
        <w:keepNext w:val="0"/>
        <w:keepLines w:val="0"/>
        <w:widowControl/>
        <w:suppressLineNumbers w:val="0"/>
        <w:spacing w:before="0" w:beforeAutospacing="0" w:after="150" w:afterAutospacing="0" w:line="555" w:lineRule="atLeast"/>
        <w:ind w:left="0" w:right="0" w:firstLine="645"/>
        <w:jc w:val="left"/>
        <w:textAlignment w:val="baseline"/>
      </w:pPr>
      <w:r>
        <w:rPr>
          <w:rFonts w:hint="eastAsia" w:ascii="仿宋" w:hAnsi="仿宋" w:eastAsia="仿宋" w:cs="仿宋"/>
          <w:sz w:val="31"/>
          <w:szCs w:val="31"/>
          <w:vertAlign w:val="baseline"/>
        </w:rPr>
        <w:t>4.夷陵区事业单位工作人员招聘政策优惠申请表</w:t>
      </w:r>
    </w:p>
    <w:p>
      <w:pPr>
        <w:pStyle w:val="4"/>
        <w:keepNext w:val="0"/>
        <w:keepLines w:val="0"/>
        <w:widowControl/>
        <w:suppressLineNumbers w:val="0"/>
        <w:spacing w:before="0" w:beforeAutospacing="0" w:after="150" w:afterAutospacing="0" w:line="555" w:lineRule="atLeast"/>
        <w:ind w:left="0" w:right="150" w:firstLine="1275"/>
        <w:jc w:val="center"/>
        <w:textAlignment w:val="baseline"/>
      </w:pPr>
      <w:r>
        <w:rPr>
          <w:rFonts w:hint="eastAsia" w:ascii="仿宋" w:hAnsi="仿宋" w:eastAsia="仿宋" w:cs="仿宋"/>
          <w:sz w:val="24"/>
          <w:szCs w:val="24"/>
          <w:vertAlign w:val="baseline"/>
        </w:rPr>
        <w:t>                      </w:t>
      </w:r>
    </w:p>
    <w:p>
      <w:pPr>
        <w:pStyle w:val="4"/>
        <w:keepNext w:val="0"/>
        <w:keepLines w:val="0"/>
        <w:widowControl/>
        <w:suppressLineNumbers w:val="0"/>
        <w:spacing w:before="0" w:beforeAutospacing="0" w:after="150" w:afterAutospacing="0" w:line="555" w:lineRule="atLeast"/>
        <w:ind w:left="0" w:right="150" w:firstLine="1275"/>
        <w:jc w:val="center"/>
        <w:textAlignment w:val="baseline"/>
      </w:pPr>
      <w:r>
        <w:rPr>
          <w:rFonts w:hint="eastAsia" w:ascii="仿宋" w:hAnsi="仿宋" w:eastAsia="仿宋" w:cs="仿宋"/>
          <w:sz w:val="24"/>
          <w:szCs w:val="24"/>
          <w:vertAlign w:val="baseline"/>
        </w:rPr>
        <w:t> </w:t>
      </w:r>
    </w:p>
    <w:p>
      <w:pPr>
        <w:pStyle w:val="4"/>
        <w:keepNext w:val="0"/>
        <w:keepLines w:val="0"/>
        <w:widowControl/>
        <w:suppressLineNumbers w:val="0"/>
        <w:spacing w:before="0" w:beforeAutospacing="0" w:after="150" w:afterAutospacing="0" w:line="555" w:lineRule="atLeast"/>
        <w:ind w:left="0" w:right="150" w:firstLine="1275"/>
        <w:jc w:val="right"/>
        <w:textAlignment w:val="baseline"/>
      </w:pPr>
      <w:r>
        <w:rPr>
          <w:rFonts w:hint="eastAsia" w:ascii="仿宋" w:hAnsi="仿宋" w:eastAsia="仿宋" w:cs="仿宋"/>
          <w:sz w:val="24"/>
          <w:szCs w:val="24"/>
          <w:vertAlign w:val="baseline"/>
        </w:rPr>
        <w:t>    夷陵区人力资源和社会保障局    夷陵区教育局</w:t>
      </w:r>
    </w:p>
    <w:p>
      <w:pPr>
        <w:pStyle w:val="4"/>
        <w:keepNext w:val="0"/>
        <w:keepLines w:val="0"/>
        <w:widowControl/>
        <w:suppressLineNumbers w:val="0"/>
        <w:spacing w:before="0" w:beforeAutospacing="0" w:after="0" w:afterAutospacing="0" w:line="555" w:lineRule="atLeast"/>
        <w:ind w:left="0" w:right="150" w:firstLine="5760"/>
        <w:jc w:val="right"/>
        <w:textAlignment w:val="baseline"/>
      </w:pPr>
      <w:r>
        <w:rPr>
          <w:rFonts w:hint="eastAsia" w:ascii="仿宋" w:hAnsi="仿宋" w:eastAsia="仿宋" w:cs="仿宋"/>
          <w:sz w:val="24"/>
          <w:szCs w:val="24"/>
          <w:vertAlign w:val="baseline"/>
        </w:rPr>
        <w:t>2023年3月10日</w:t>
      </w:r>
    </w:p>
    <w:p>
      <w:pPr>
        <w:pStyle w:val="4"/>
        <w:keepNext w:val="0"/>
        <w:keepLines w:val="0"/>
        <w:widowControl/>
        <w:suppressLineNumbers w:val="0"/>
        <w:spacing w:before="0" w:beforeAutospacing="0" w:after="150" w:afterAutospacing="0"/>
        <w:ind w:left="0" w:right="0"/>
        <w:jc w:val="left"/>
      </w:pPr>
      <w:r>
        <w:rPr>
          <w:rFonts w:hint="eastAsia" w:ascii="仿宋" w:hAnsi="仿宋" w:eastAsia="仿宋" w:cs="仿宋"/>
          <w:sz w:val="31"/>
          <w:szCs w:val="31"/>
        </w:rPr>
        <w:br w:type="textWrapping"/>
      </w:r>
      <w:r>
        <w:rPr>
          <w:sz w:val="24"/>
          <w:szCs w:val="24"/>
        </w:rPr>
        <w:t> </w:t>
      </w:r>
    </w:p>
    <w:p>
      <w:pPr>
        <w:pStyle w:val="4"/>
        <w:keepNext w:val="0"/>
        <w:keepLines w:val="0"/>
        <w:widowControl/>
        <w:suppressLineNumbers w:val="0"/>
        <w:spacing w:before="0" w:beforeAutospacing="0" w:after="150" w:afterAutospacing="0" w:line="495" w:lineRule="atLeast"/>
        <w:ind w:left="0" w:right="0"/>
        <w:jc w:val="left"/>
        <w:textAlignment w:val="baseline"/>
      </w:pPr>
      <w:r>
        <w:rPr>
          <w:rFonts w:hint="eastAsia" w:ascii="黑体" w:hAnsi="宋体" w:eastAsia="黑体" w:cs="黑体"/>
          <w:sz w:val="31"/>
          <w:szCs w:val="31"/>
          <w:vertAlign w:val="baseline"/>
        </w:rPr>
        <w:t>附件</w:t>
      </w:r>
      <w:r>
        <w:rPr>
          <w:rFonts w:hint="default" w:ascii="Times New Roman" w:hAnsi="Times New Roman" w:cs="Times New Roman"/>
          <w:sz w:val="31"/>
          <w:szCs w:val="31"/>
          <w:vertAlign w:val="baseline"/>
        </w:rPr>
        <w:t>1</w:t>
      </w:r>
    </w:p>
    <w:p>
      <w:pPr>
        <w:pStyle w:val="4"/>
        <w:keepNext w:val="0"/>
        <w:keepLines w:val="0"/>
        <w:widowControl/>
        <w:suppressLineNumbers w:val="0"/>
        <w:spacing w:before="0" w:beforeAutospacing="0" w:after="150" w:afterAutospacing="0" w:line="495" w:lineRule="atLeast"/>
        <w:ind w:left="0" w:right="0" w:firstLine="315"/>
        <w:jc w:val="left"/>
        <w:textAlignment w:val="baseline"/>
      </w:pPr>
      <w:r>
        <w:rPr>
          <w:rStyle w:val="7"/>
          <w:rFonts w:hint="eastAsia" w:ascii="仿宋" w:hAnsi="仿宋" w:eastAsia="仿宋" w:cs="仿宋"/>
          <w:b/>
          <w:bCs/>
          <w:sz w:val="31"/>
          <w:szCs w:val="31"/>
          <w:vertAlign w:val="baseline"/>
        </w:rPr>
        <w:t>夷陵区2023年农村义务教育学校公开招聘教师岗位计划表</w:t>
      </w:r>
    </w:p>
    <w:tbl>
      <w:tblPr>
        <w:tblW w:w="87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65"/>
        <w:gridCol w:w="2010"/>
        <w:gridCol w:w="780"/>
        <w:gridCol w:w="705"/>
        <w:gridCol w:w="555"/>
        <w:gridCol w:w="495"/>
        <w:gridCol w:w="495"/>
        <w:gridCol w:w="495"/>
        <w:gridCol w:w="495"/>
        <w:gridCol w:w="495"/>
        <w:gridCol w:w="495"/>
        <w:gridCol w:w="495"/>
        <w:gridCol w:w="4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86" w:hRule="atLeast"/>
        </w:trPr>
        <w:tc>
          <w:tcPr>
            <w:tcW w:w="76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000000"/>
              </w:rPr>
              <w:t>编号</w:t>
            </w:r>
          </w:p>
        </w:tc>
        <w:tc>
          <w:tcPr>
            <w:tcW w:w="201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textAlignment w:val="center"/>
            </w:pPr>
            <w:r>
              <w:rPr>
                <w:rFonts w:hint="eastAsia" w:ascii="宋体" w:hAnsi="宋体" w:eastAsia="宋体" w:cs="宋体"/>
                <w:color w:val="000000"/>
              </w:rPr>
              <w:t>学段</w:t>
            </w:r>
          </w:p>
        </w:tc>
        <w:tc>
          <w:tcPr>
            <w:tcW w:w="78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textAlignment w:val="center"/>
            </w:pPr>
            <w:r>
              <w:rPr>
                <w:rFonts w:hint="eastAsia" w:ascii="宋体" w:hAnsi="宋体" w:eastAsia="宋体" w:cs="宋体"/>
                <w:color w:val="000000"/>
              </w:rPr>
              <w:t>申报岗位总数</w:t>
            </w:r>
          </w:p>
        </w:tc>
        <w:tc>
          <w:tcPr>
            <w:tcW w:w="70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textAlignment w:val="center"/>
            </w:pPr>
            <w:r>
              <w:rPr>
                <w:rFonts w:hint="eastAsia" w:ascii="宋体" w:hAnsi="宋体" w:eastAsia="宋体" w:cs="宋体"/>
                <w:color w:val="000000"/>
              </w:rPr>
              <w:t>道德与法治</w:t>
            </w:r>
          </w:p>
        </w:tc>
        <w:tc>
          <w:tcPr>
            <w:tcW w:w="55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textAlignment w:val="center"/>
            </w:pPr>
            <w:r>
              <w:rPr>
                <w:rFonts w:hint="eastAsia" w:ascii="宋体" w:hAnsi="宋体" w:eastAsia="宋体" w:cs="宋体"/>
                <w:color w:val="000000"/>
              </w:rPr>
              <w:t>语文</w:t>
            </w:r>
          </w:p>
        </w:tc>
        <w:tc>
          <w:tcPr>
            <w:tcW w:w="49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textAlignment w:val="center"/>
            </w:pPr>
            <w:r>
              <w:rPr>
                <w:rFonts w:hint="eastAsia" w:ascii="宋体" w:hAnsi="宋体" w:eastAsia="宋体" w:cs="宋体"/>
                <w:color w:val="000000"/>
              </w:rPr>
              <w:t>数学</w:t>
            </w:r>
          </w:p>
        </w:tc>
        <w:tc>
          <w:tcPr>
            <w:tcW w:w="49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textAlignment w:val="center"/>
            </w:pPr>
            <w:r>
              <w:rPr>
                <w:rFonts w:hint="eastAsia" w:ascii="宋体" w:hAnsi="宋体" w:eastAsia="宋体" w:cs="宋体"/>
                <w:color w:val="000000"/>
              </w:rPr>
              <w:t>物理</w:t>
            </w:r>
          </w:p>
        </w:tc>
        <w:tc>
          <w:tcPr>
            <w:tcW w:w="49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textAlignment w:val="center"/>
            </w:pPr>
            <w:r>
              <w:rPr>
                <w:rFonts w:hint="eastAsia" w:ascii="宋体" w:hAnsi="宋体" w:eastAsia="宋体" w:cs="宋体"/>
                <w:color w:val="000000"/>
              </w:rPr>
              <w:t>化学</w:t>
            </w:r>
          </w:p>
        </w:tc>
        <w:tc>
          <w:tcPr>
            <w:tcW w:w="49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textAlignment w:val="center"/>
            </w:pPr>
            <w:r>
              <w:rPr>
                <w:rFonts w:hint="eastAsia" w:ascii="宋体" w:hAnsi="宋体" w:eastAsia="宋体" w:cs="宋体"/>
                <w:color w:val="000000"/>
              </w:rPr>
              <w:t>生物</w:t>
            </w:r>
          </w:p>
        </w:tc>
        <w:tc>
          <w:tcPr>
            <w:tcW w:w="49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textAlignment w:val="center"/>
            </w:pPr>
            <w:r>
              <w:rPr>
                <w:rFonts w:hint="eastAsia" w:ascii="宋体" w:hAnsi="宋体" w:eastAsia="宋体" w:cs="宋体"/>
                <w:color w:val="000000"/>
              </w:rPr>
              <w:t>地理</w:t>
            </w:r>
          </w:p>
        </w:tc>
        <w:tc>
          <w:tcPr>
            <w:tcW w:w="49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textAlignment w:val="center"/>
            </w:pPr>
            <w:r>
              <w:rPr>
                <w:rFonts w:hint="eastAsia" w:ascii="宋体" w:hAnsi="宋体" w:eastAsia="宋体" w:cs="宋体"/>
                <w:color w:val="000000"/>
              </w:rPr>
              <w:t>历史</w:t>
            </w:r>
          </w:p>
        </w:tc>
        <w:tc>
          <w:tcPr>
            <w:tcW w:w="49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textAlignment w:val="center"/>
            </w:pPr>
            <w:r>
              <w:rPr>
                <w:rFonts w:hint="eastAsia" w:ascii="宋体" w:hAnsi="宋体" w:eastAsia="宋体" w:cs="宋体"/>
                <w:color w:val="000000"/>
              </w:rPr>
              <w:t>英语</w:t>
            </w:r>
          </w:p>
        </w:tc>
        <w:tc>
          <w:tcPr>
            <w:tcW w:w="49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textAlignment w:val="center"/>
            </w:pPr>
            <w:r>
              <w:rPr>
                <w:rFonts w:hint="eastAsia" w:ascii="宋体" w:hAnsi="宋体" w:eastAsia="宋体" w:cs="宋体"/>
                <w:color w:val="000000"/>
              </w:rPr>
              <w:t>体育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6" w:hRule="atLeast"/>
        </w:trPr>
        <w:tc>
          <w:tcPr>
            <w:tcW w:w="2775" w:type="dxa"/>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000000"/>
              </w:rPr>
              <w:t>总计</w:t>
            </w:r>
          </w:p>
        </w:tc>
        <w:tc>
          <w:tcPr>
            <w:tcW w:w="78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000000"/>
              </w:rPr>
              <w:t>20</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55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000000"/>
              </w:rPr>
              <w:t>5</w:t>
            </w: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000000"/>
              </w:rPr>
              <w:t>10</w:t>
            </w: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000000"/>
              </w:rPr>
              <w:t>1</w:t>
            </w: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000000"/>
              </w:rPr>
              <w:t>2</w:t>
            </w: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000000"/>
              </w:rPr>
              <w:t>1</w:t>
            </w: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ascii="方正小标宋简体" w:hAnsi="方正小标宋简体" w:eastAsia="方正小标宋简体" w:cs="方正小标宋简体"/>
                <w:color w:val="000000"/>
                <w:sz w:val="19"/>
                <w:szCs w:val="19"/>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76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20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right"/>
              <w:textAlignment w:val="center"/>
            </w:pPr>
            <w:r>
              <w:rPr>
                <w:rFonts w:hint="eastAsia" w:ascii="宋体" w:hAnsi="宋体" w:eastAsia="宋体" w:cs="宋体"/>
                <w:color w:val="000000"/>
              </w:rPr>
              <w:t>小学学段（合计）</w:t>
            </w:r>
          </w:p>
        </w:tc>
        <w:tc>
          <w:tcPr>
            <w:tcW w:w="78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000000"/>
              </w:rPr>
              <w:t>12</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55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000000"/>
              </w:rPr>
              <w:t>3</w:t>
            </w: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000000"/>
              </w:rPr>
              <w:t>9</w:t>
            </w: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5" w:hRule="atLeast"/>
        </w:trPr>
        <w:tc>
          <w:tcPr>
            <w:tcW w:w="76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000000"/>
              </w:rPr>
              <w:t>1</w:t>
            </w:r>
          </w:p>
        </w:tc>
        <w:tc>
          <w:tcPr>
            <w:tcW w:w="20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ascii="等线" w:hAnsi="等线" w:eastAsia="等线" w:cs="等线"/>
                <w:color w:val="000000"/>
              </w:rPr>
              <w:t>邓村小学</w:t>
            </w:r>
          </w:p>
        </w:tc>
        <w:tc>
          <w:tcPr>
            <w:tcW w:w="78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default" w:ascii="等线" w:hAnsi="等线" w:eastAsia="等线" w:cs="等线"/>
                <w:color w:val="000000"/>
                <w:sz w:val="19"/>
                <w:szCs w:val="19"/>
              </w:rPr>
              <w:t>1</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55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default" w:ascii="等线" w:hAnsi="等线" w:eastAsia="等线" w:cs="等线"/>
                <w:color w:val="000000"/>
              </w:rPr>
              <w:t>1</w:t>
            </w: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76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000000"/>
              </w:rPr>
              <w:t>2</w:t>
            </w:r>
          </w:p>
        </w:tc>
        <w:tc>
          <w:tcPr>
            <w:tcW w:w="20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default" w:ascii="等线" w:hAnsi="等线" w:eastAsia="等线" w:cs="等线"/>
                <w:color w:val="000000"/>
              </w:rPr>
              <w:t>太平溪小学</w:t>
            </w:r>
          </w:p>
        </w:tc>
        <w:tc>
          <w:tcPr>
            <w:tcW w:w="78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default" w:ascii="等线" w:hAnsi="等线" w:eastAsia="等线" w:cs="等线"/>
                <w:color w:val="000000"/>
                <w:sz w:val="19"/>
                <w:szCs w:val="19"/>
              </w:rPr>
              <w:t>1</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55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default" w:ascii="等线" w:hAnsi="等线" w:eastAsia="等线" w:cs="等线"/>
                <w:color w:val="000000"/>
              </w:rPr>
              <w:t>1</w:t>
            </w: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5" w:hRule="atLeast"/>
        </w:trPr>
        <w:tc>
          <w:tcPr>
            <w:tcW w:w="76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000000"/>
              </w:rPr>
              <w:t>3</w:t>
            </w:r>
          </w:p>
        </w:tc>
        <w:tc>
          <w:tcPr>
            <w:tcW w:w="2010" w:type="dxa"/>
            <w:tcBorders>
              <w:top w:val="nil"/>
              <w:left w:val="nil"/>
              <w:bottom w:val="nil"/>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default" w:ascii="等线" w:hAnsi="等线" w:eastAsia="等线" w:cs="等线"/>
                <w:color w:val="000000"/>
              </w:rPr>
              <w:t>三斗坪小学</w:t>
            </w:r>
          </w:p>
        </w:tc>
        <w:tc>
          <w:tcPr>
            <w:tcW w:w="78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default" w:ascii="等线" w:hAnsi="等线" w:eastAsia="等线" w:cs="等线"/>
                <w:color w:val="000000"/>
                <w:sz w:val="19"/>
                <w:szCs w:val="19"/>
              </w:rPr>
              <w:t>1</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55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default" w:ascii="等线" w:hAnsi="等线" w:eastAsia="等线" w:cs="等线"/>
                <w:color w:val="000000"/>
              </w:rPr>
              <w:t>1</w:t>
            </w: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765" w:type="dxa"/>
            <w:tcBorders>
              <w:top w:val="nil"/>
              <w:left w:val="single" w:color="000000" w:sz="6" w:space="0"/>
              <w:bottom w:val="single" w:color="000000" w:sz="6" w:space="0"/>
              <w:right w:val="nil"/>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000000"/>
              </w:rPr>
              <w:t>4</w:t>
            </w:r>
          </w:p>
        </w:tc>
        <w:tc>
          <w:tcPr>
            <w:tcW w:w="201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default" w:ascii="等线" w:hAnsi="等线" w:eastAsia="等线" w:cs="等线"/>
                <w:color w:val="000000"/>
              </w:rPr>
              <w:t>分乡小学</w:t>
            </w:r>
          </w:p>
        </w:tc>
        <w:tc>
          <w:tcPr>
            <w:tcW w:w="78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default" w:ascii="等线" w:hAnsi="等线" w:eastAsia="等线" w:cs="等线"/>
                <w:color w:val="000000"/>
                <w:sz w:val="19"/>
                <w:szCs w:val="19"/>
              </w:rPr>
              <w:t>1</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55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default" w:ascii="等线" w:hAnsi="等线" w:eastAsia="等线" w:cs="等线"/>
                <w:color w:val="000000"/>
              </w:rPr>
              <w:t>1</w:t>
            </w: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765" w:type="dxa"/>
            <w:tcBorders>
              <w:top w:val="nil"/>
              <w:left w:val="single" w:color="000000" w:sz="6" w:space="0"/>
              <w:bottom w:val="single" w:color="000000" w:sz="6" w:space="0"/>
              <w:right w:val="nil"/>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000000"/>
              </w:rPr>
              <w:t>5</w:t>
            </w:r>
          </w:p>
        </w:tc>
        <w:tc>
          <w:tcPr>
            <w:tcW w:w="201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default" w:ascii="等线" w:hAnsi="等线" w:eastAsia="等线" w:cs="等线"/>
                <w:color w:val="000000"/>
              </w:rPr>
              <w:t>黄花小学</w:t>
            </w:r>
          </w:p>
        </w:tc>
        <w:tc>
          <w:tcPr>
            <w:tcW w:w="78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default" w:ascii="等线" w:hAnsi="等线" w:eastAsia="等线" w:cs="等线"/>
                <w:color w:val="000000"/>
                <w:sz w:val="19"/>
                <w:szCs w:val="19"/>
              </w:rPr>
              <w:t>1</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55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default" w:ascii="等线" w:hAnsi="等线" w:eastAsia="等线" w:cs="等线"/>
                <w:color w:val="000000"/>
              </w:rPr>
              <w:t>1</w:t>
            </w: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765" w:type="dxa"/>
            <w:tcBorders>
              <w:top w:val="nil"/>
              <w:left w:val="single" w:color="000000" w:sz="6" w:space="0"/>
              <w:bottom w:val="single" w:color="000000" w:sz="6" w:space="0"/>
              <w:right w:val="nil"/>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000000"/>
              </w:rPr>
              <w:t>6</w:t>
            </w:r>
          </w:p>
        </w:tc>
        <w:tc>
          <w:tcPr>
            <w:tcW w:w="201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default" w:ascii="等线" w:hAnsi="等线" w:eastAsia="等线" w:cs="等线"/>
                <w:color w:val="000000"/>
              </w:rPr>
              <w:t>樟村坪小学</w:t>
            </w:r>
          </w:p>
        </w:tc>
        <w:tc>
          <w:tcPr>
            <w:tcW w:w="78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default" w:ascii="等线" w:hAnsi="等线" w:eastAsia="等线" w:cs="等线"/>
                <w:color w:val="000000"/>
                <w:sz w:val="19"/>
                <w:szCs w:val="19"/>
              </w:rPr>
              <w:t>1</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55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default" w:ascii="等线" w:hAnsi="等线" w:eastAsia="等线" w:cs="等线"/>
                <w:color w:val="000000"/>
              </w:rPr>
              <w:t>1</w:t>
            </w: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765" w:type="dxa"/>
            <w:tcBorders>
              <w:top w:val="nil"/>
              <w:left w:val="single" w:color="000000" w:sz="6" w:space="0"/>
              <w:bottom w:val="single" w:color="000000" w:sz="6" w:space="0"/>
              <w:right w:val="nil"/>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000000"/>
              </w:rPr>
              <w:t>7</w:t>
            </w:r>
          </w:p>
        </w:tc>
        <w:tc>
          <w:tcPr>
            <w:tcW w:w="201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default" w:ascii="等线" w:hAnsi="等线" w:eastAsia="等线" w:cs="等线"/>
                <w:color w:val="000000"/>
              </w:rPr>
              <w:t>雾渡河小学</w:t>
            </w:r>
          </w:p>
        </w:tc>
        <w:tc>
          <w:tcPr>
            <w:tcW w:w="78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default" w:ascii="等线" w:hAnsi="等线" w:eastAsia="等线" w:cs="等线"/>
                <w:color w:val="000000"/>
                <w:sz w:val="19"/>
                <w:szCs w:val="19"/>
              </w:rPr>
              <w:t>1</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55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default" w:ascii="等线" w:hAnsi="等线" w:eastAsia="等线" w:cs="等线"/>
                <w:color w:val="000000"/>
              </w:rPr>
              <w:t>1</w:t>
            </w: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76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000000"/>
              </w:rPr>
              <w:t>8</w:t>
            </w:r>
          </w:p>
        </w:tc>
        <w:tc>
          <w:tcPr>
            <w:tcW w:w="20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default" w:ascii="等线" w:hAnsi="等线" w:eastAsia="等线" w:cs="等线"/>
                <w:color w:val="000000"/>
              </w:rPr>
              <w:t>鸦鹊岭小学</w:t>
            </w:r>
          </w:p>
        </w:tc>
        <w:tc>
          <w:tcPr>
            <w:tcW w:w="78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default" w:ascii="等线" w:hAnsi="等线" w:eastAsia="等线" w:cs="等线"/>
                <w:color w:val="000000"/>
                <w:sz w:val="19"/>
                <w:szCs w:val="19"/>
              </w:rPr>
              <w:t>1</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55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default" w:ascii="等线" w:hAnsi="等线" w:eastAsia="等线" w:cs="等线"/>
                <w:color w:val="000000"/>
              </w:rPr>
              <w:t>1</w:t>
            </w: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76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000000"/>
              </w:rPr>
              <w:t>9</w:t>
            </w:r>
          </w:p>
        </w:tc>
        <w:tc>
          <w:tcPr>
            <w:tcW w:w="20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default" w:ascii="等线" w:hAnsi="等线" w:eastAsia="等线" w:cs="等线"/>
                <w:color w:val="000000"/>
              </w:rPr>
              <w:t>梅林小学</w:t>
            </w:r>
          </w:p>
        </w:tc>
        <w:tc>
          <w:tcPr>
            <w:tcW w:w="78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default" w:ascii="等线" w:hAnsi="等线" w:eastAsia="等线" w:cs="等线"/>
                <w:color w:val="000000"/>
                <w:sz w:val="19"/>
                <w:szCs w:val="19"/>
              </w:rPr>
              <w:t>1</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55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default" w:ascii="等线" w:hAnsi="等线" w:eastAsia="等线" w:cs="等线"/>
                <w:color w:val="000000"/>
              </w:rPr>
              <w:t>1</w:t>
            </w: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76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000000"/>
              </w:rPr>
              <w:t>10</w:t>
            </w:r>
          </w:p>
        </w:tc>
        <w:tc>
          <w:tcPr>
            <w:tcW w:w="20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default" w:ascii="等线" w:hAnsi="等线" w:eastAsia="等线" w:cs="等线"/>
                <w:color w:val="000000"/>
              </w:rPr>
              <w:t>红土小学</w:t>
            </w:r>
          </w:p>
        </w:tc>
        <w:tc>
          <w:tcPr>
            <w:tcW w:w="78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default" w:ascii="等线" w:hAnsi="等线" w:eastAsia="等线" w:cs="等线"/>
                <w:color w:val="000000"/>
                <w:sz w:val="19"/>
                <w:szCs w:val="19"/>
              </w:rPr>
              <w:t>1</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55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default" w:ascii="等线" w:hAnsi="等线" w:eastAsia="等线" w:cs="等线"/>
                <w:color w:val="000000"/>
              </w:rPr>
              <w:t>1</w:t>
            </w: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76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000000"/>
              </w:rPr>
              <w:t>11</w:t>
            </w:r>
          </w:p>
        </w:tc>
        <w:tc>
          <w:tcPr>
            <w:tcW w:w="20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default" w:ascii="等线" w:hAnsi="等线" w:eastAsia="等线" w:cs="等线"/>
                <w:color w:val="000000"/>
              </w:rPr>
              <w:t>龙镇小学</w:t>
            </w:r>
          </w:p>
        </w:tc>
        <w:tc>
          <w:tcPr>
            <w:tcW w:w="78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default" w:ascii="等线" w:hAnsi="等线" w:eastAsia="等线" w:cs="等线"/>
                <w:color w:val="000000"/>
                <w:sz w:val="19"/>
                <w:szCs w:val="19"/>
              </w:rPr>
              <w:t>1</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55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default" w:ascii="等线" w:hAnsi="等线" w:eastAsia="等线" w:cs="等线"/>
                <w:color w:val="000000"/>
              </w:rPr>
              <w:t>1</w:t>
            </w: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76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000000"/>
              </w:rPr>
              <w:t>12</w:t>
            </w:r>
          </w:p>
        </w:tc>
        <w:tc>
          <w:tcPr>
            <w:tcW w:w="20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default" w:ascii="等线" w:hAnsi="等线" w:eastAsia="等线" w:cs="等线"/>
                <w:color w:val="000000"/>
              </w:rPr>
              <w:t>钟家畈小学</w:t>
            </w:r>
          </w:p>
        </w:tc>
        <w:tc>
          <w:tcPr>
            <w:tcW w:w="78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default" w:ascii="等线" w:hAnsi="等线" w:eastAsia="等线" w:cs="等线"/>
                <w:color w:val="000000"/>
                <w:sz w:val="19"/>
                <w:szCs w:val="19"/>
              </w:rPr>
              <w:t>1</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55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default" w:ascii="等线" w:hAnsi="等线" w:eastAsia="等线" w:cs="等线"/>
                <w:color w:val="000000"/>
              </w:rPr>
              <w:t>1</w:t>
            </w: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76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20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default" w:ascii="等线" w:hAnsi="等线" w:eastAsia="等线" w:cs="等线"/>
                <w:color w:val="000000"/>
              </w:rPr>
              <w:t>初中学段（合计）</w:t>
            </w:r>
          </w:p>
        </w:tc>
        <w:tc>
          <w:tcPr>
            <w:tcW w:w="78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default" w:ascii="等线" w:hAnsi="等线" w:eastAsia="等线" w:cs="等线"/>
                <w:color w:val="000000"/>
                <w:sz w:val="19"/>
                <w:szCs w:val="19"/>
              </w:rPr>
              <w:t>8</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55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color w:val="000000"/>
                <w:sz w:val="19"/>
                <w:szCs w:val="19"/>
              </w:rPr>
              <w:t>2</w:t>
            </w: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default" w:ascii="等线" w:hAnsi="等线" w:eastAsia="等线" w:cs="等线"/>
                <w:color w:val="000000"/>
              </w:rPr>
              <w:t>1</w:t>
            </w: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color w:val="000000"/>
                <w:sz w:val="19"/>
                <w:szCs w:val="19"/>
              </w:rPr>
              <w:t>1</w:t>
            </w: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color w:val="000000"/>
                <w:sz w:val="19"/>
                <w:szCs w:val="19"/>
              </w:rPr>
              <w:t>2</w:t>
            </w: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color w:val="000000"/>
                <w:sz w:val="19"/>
                <w:szCs w:val="19"/>
              </w:rPr>
              <w:t>1</w:t>
            </w: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color w:val="000000"/>
                <w:sz w:val="19"/>
                <w:szCs w:val="19"/>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765" w:type="dxa"/>
            <w:tcBorders>
              <w:top w:val="nil"/>
              <w:left w:val="single" w:color="000000" w:sz="6" w:space="0"/>
              <w:bottom w:val="nil"/>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000000"/>
              </w:rPr>
              <w:t>1</w:t>
            </w:r>
          </w:p>
        </w:tc>
        <w:tc>
          <w:tcPr>
            <w:tcW w:w="2010" w:type="dxa"/>
            <w:tcBorders>
              <w:top w:val="nil"/>
              <w:left w:val="nil"/>
              <w:bottom w:val="nil"/>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default" w:ascii="等线" w:hAnsi="等线" w:eastAsia="等线" w:cs="等线"/>
                <w:color w:val="000000"/>
              </w:rPr>
              <w:t>邓村初中</w:t>
            </w:r>
          </w:p>
        </w:tc>
        <w:tc>
          <w:tcPr>
            <w:tcW w:w="780" w:type="dxa"/>
            <w:tcBorders>
              <w:top w:val="nil"/>
              <w:left w:val="nil"/>
              <w:bottom w:val="nil"/>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default" w:ascii="等线" w:hAnsi="等线" w:eastAsia="等线" w:cs="等线"/>
                <w:color w:val="000000"/>
                <w:sz w:val="19"/>
                <w:szCs w:val="19"/>
              </w:rPr>
              <w:t>1</w:t>
            </w:r>
          </w:p>
        </w:tc>
        <w:tc>
          <w:tcPr>
            <w:tcW w:w="705" w:type="dxa"/>
            <w:tcBorders>
              <w:top w:val="nil"/>
              <w:left w:val="nil"/>
              <w:bottom w:val="nil"/>
              <w:right w:val="single" w:color="000000" w:sz="6" w:space="0"/>
            </w:tcBorders>
            <w:shd w:val="clear"/>
            <w:tcMar>
              <w:left w:w="105" w:type="dxa"/>
              <w:right w:w="105" w:type="dxa"/>
            </w:tcMar>
            <w:vAlign w:val="center"/>
          </w:tcPr>
          <w:p>
            <w:pPr>
              <w:keepNext w:val="0"/>
              <w:keepLines w:val="0"/>
              <w:widowControl/>
              <w:suppressLineNumbers w:val="0"/>
              <w:jc w:val="left"/>
            </w:pPr>
          </w:p>
        </w:tc>
        <w:tc>
          <w:tcPr>
            <w:tcW w:w="555" w:type="dxa"/>
            <w:tcBorders>
              <w:top w:val="nil"/>
              <w:left w:val="nil"/>
              <w:bottom w:val="nil"/>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nil"/>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nil"/>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nil"/>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nil"/>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nil"/>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nil"/>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nil"/>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default" w:ascii="等线" w:hAnsi="等线" w:eastAsia="等线" w:cs="等线"/>
                <w:color w:val="000000"/>
              </w:rPr>
              <w:t>1</w:t>
            </w:r>
          </w:p>
        </w:tc>
        <w:tc>
          <w:tcPr>
            <w:tcW w:w="495" w:type="dxa"/>
            <w:tcBorders>
              <w:top w:val="nil"/>
              <w:left w:val="nil"/>
              <w:bottom w:val="nil"/>
              <w:right w:val="single" w:color="000000" w:sz="6" w:space="0"/>
            </w:tcBorders>
            <w:shd w:val="clear"/>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76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000000"/>
              </w:rPr>
              <w:t>2</w:t>
            </w:r>
          </w:p>
        </w:tc>
        <w:tc>
          <w:tcPr>
            <w:tcW w:w="201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default" w:ascii="等线" w:hAnsi="等线" w:eastAsia="等线" w:cs="等线"/>
                <w:color w:val="000000"/>
              </w:rPr>
              <w:t>九四初中</w:t>
            </w:r>
          </w:p>
        </w:tc>
        <w:tc>
          <w:tcPr>
            <w:tcW w:w="78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default" w:ascii="等线" w:hAnsi="等线" w:eastAsia="等线" w:cs="等线"/>
                <w:color w:val="000000"/>
                <w:sz w:val="19"/>
                <w:szCs w:val="19"/>
              </w:rPr>
              <w:t>1</w:t>
            </w:r>
          </w:p>
        </w:tc>
        <w:tc>
          <w:tcPr>
            <w:tcW w:w="70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55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default" w:ascii="等线" w:hAnsi="等线" w:eastAsia="等线" w:cs="等线"/>
                <w:color w:val="000000"/>
              </w:rPr>
              <w:t>1</w:t>
            </w:r>
          </w:p>
        </w:tc>
        <w:tc>
          <w:tcPr>
            <w:tcW w:w="49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765"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spacing w:before="0" w:beforeAutospacing="0" w:after="150" w:afterAutospacing="0"/>
              <w:ind w:left="0" w:right="0"/>
              <w:jc w:val="center"/>
              <w:textAlignment w:val="top"/>
            </w:pPr>
            <w:r>
              <w:rPr>
                <w:rFonts w:hint="eastAsia" w:ascii="宋体" w:hAnsi="宋体" w:eastAsia="宋体" w:cs="宋体"/>
                <w:color w:val="000000"/>
              </w:rPr>
              <w:t>3</w:t>
            </w:r>
          </w:p>
        </w:tc>
        <w:tc>
          <w:tcPr>
            <w:tcW w:w="20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default" w:ascii="等线" w:hAnsi="等线" w:eastAsia="等线" w:cs="等线"/>
                <w:color w:val="000000"/>
              </w:rPr>
              <w:t>三峡初中</w:t>
            </w:r>
          </w:p>
        </w:tc>
        <w:tc>
          <w:tcPr>
            <w:tcW w:w="78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default" w:ascii="等线" w:hAnsi="等线" w:eastAsia="等线" w:cs="等线"/>
                <w:color w:val="000000"/>
                <w:sz w:val="19"/>
                <w:szCs w:val="19"/>
              </w:rPr>
              <w:t>1</w:t>
            </w:r>
          </w:p>
        </w:tc>
        <w:tc>
          <w:tcPr>
            <w:tcW w:w="705"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jc w:val="left"/>
            </w:pPr>
          </w:p>
        </w:tc>
        <w:tc>
          <w:tcPr>
            <w:tcW w:w="55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spacing w:before="0" w:beforeAutospacing="0" w:after="150" w:afterAutospacing="0"/>
              <w:ind w:left="0" w:right="0"/>
              <w:jc w:val="center"/>
              <w:textAlignment w:val="top"/>
            </w:pPr>
            <w:r>
              <w:rPr>
                <w:rFonts w:hint="default" w:ascii="等线" w:hAnsi="等线" w:eastAsia="等线" w:cs="等线"/>
                <w:color w:val="000000"/>
              </w:rPr>
              <w:t>1</w:t>
            </w:r>
          </w:p>
        </w:tc>
        <w:tc>
          <w:tcPr>
            <w:tcW w:w="495"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765"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spacing w:before="0" w:beforeAutospacing="0" w:after="150" w:afterAutospacing="0"/>
              <w:ind w:left="0" w:right="0"/>
              <w:jc w:val="center"/>
              <w:textAlignment w:val="top"/>
            </w:pPr>
            <w:r>
              <w:rPr>
                <w:rFonts w:hint="eastAsia" w:ascii="宋体" w:hAnsi="宋体" w:eastAsia="宋体" w:cs="宋体"/>
                <w:color w:val="000000"/>
              </w:rPr>
              <w:t>4</w:t>
            </w:r>
          </w:p>
        </w:tc>
        <w:tc>
          <w:tcPr>
            <w:tcW w:w="20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default" w:ascii="等线" w:hAnsi="等线" w:eastAsia="等线" w:cs="等线"/>
                <w:color w:val="000000"/>
              </w:rPr>
              <w:t>乐天溪初中</w:t>
            </w:r>
          </w:p>
        </w:tc>
        <w:tc>
          <w:tcPr>
            <w:tcW w:w="78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default" w:ascii="等线" w:hAnsi="等线" w:eastAsia="等线" w:cs="等线"/>
                <w:color w:val="000000"/>
                <w:sz w:val="19"/>
                <w:szCs w:val="19"/>
              </w:rPr>
              <w:t>1</w:t>
            </w:r>
          </w:p>
        </w:tc>
        <w:tc>
          <w:tcPr>
            <w:tcW w:w="705"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jc w:val="left"/>
            </w:pPr>
          </w:p>
        </w:tc>
        <w:tc>
          <w:tcPr>
            <w:tcW w:w="555"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spacing w:before="0" w:beforeAutospacing="0" w:after="150" w:afterAutospacing="0"/>
              <w:ind w:left="0" w:right="0"/>
              <w:jc w:val="center"/>
              <w:textAlignment w:val="top"/>
            </w:pPr>
            <w:r>
              <w:rPr>
                <w:rFonts w:hint="default" w:ascii="等线" w:hAnsi="等线" w:eastAsia="等线" w:cs="等线"/>
                <w:color w:val="000000"/>
              </w:rPr>
              <w:t>1</w:t>
            </w:r>
          </w:p>
        </w:tc>
        <w:tc>
          <w:tcPr>
            <w:tcW w:w="495"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76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000000"/>
              </w:rPr>
              <w:t>5</w:t>
            </w:r>
          </w:p>
        </w:tc>
        <w:tc>
          <w:tcPr>
            <w:tcW w:w="20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default" w:ascii="等线" w:hAnsi="等线" w:eastAsia="等线" w:cs="等线"/>
                <w:color w:val="000000"/>
              </w:rPr>
              <w:t>分乡初中</w:t>
            </w:r>
          </w:p>
        </w:tc>
        <w:tc>
          <w:tcPr>
            <w:tcW w:w="78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default" w:ascii="等线" w:hAnsi="等线" w:eastAsia="等线" w:cs="等线"/>
                <w:color w:val="000000"/>
                <w:sz w:val="19"/>
                <w:szCs w:val="19"/>
              </w:rPr>
              <w:t>1</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55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color w:val="000000"/>
                <w:sz w:val="19"/>
                <w:szCs w:val="19"/>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76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000000"/>
              </w:rPr>
              <w:t>6</w:t>
            </w:r>
          </w:p>
        </w:tc>
        <w:tc>
          <w:tcPr>
            <w:tcW w:w="20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default" w:ascii="等线" w:hAnsi="等线" w:eastAsia="等线" w:cs="等线"/>
                <w:color w:val="000000"/>
              </w:rPr>
              <w:t>樟村坪初中</w:t>
            </w:r>
          </w:p>
        </w:tc>
        <w:tc>
          <w:tcPr>
            <w:tcW w:w="78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default" w:ascii="等线" w:hAnsi="等线" w:eastAsia="等线" w:cs="等线"/>
                <w:color w:val="000000"/>
                <w:sz w:val="19"/>
                <w:szCs w:val="19"/>
              </w:rPr>
              <w:t>1</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55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default" w:ascii="等线" w:hAnsi="等线" w:eastAsia="等线" w:cs="等线"/>
                <w:color w:val="000000"/>
              </w:rPr>
              <w:t>1</w:t>
            </w: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765"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spacing w:before="0" w:beforeAutospacing="0" w:after="150" w:afterAutospacing="0"/>
              <w:ind w:left="0" w:right="0"/>
              <w:jc w:val="center"/>
              <w:textAlignment w:val="top"/>
            </w:pPr>
            <w:r>
              <w:rPr>
                <w:rFonts w:hint="eastAsia" w:ascii="宋体" w:hAnsi="宋体" w:eastAsia="宋体" w:cs="宋体"/>
                <w:color w:val="000000"/>
              </w:rPr>
              <w:t>7</w:t>
            </w:r>
          </w:p>
        </w:tc>
        <w:tc>
          <w:tcPr>
            <w:tcW w:w="20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default" w:ascii="等线" w:hAnsi="等线" w:eastAsia="等线" w:cs="等线"/>
                <w:color w:val="000000"/>
              </w:rPr>
              <w:t>鸦鹊岭初中</w:t>
            </w:r>
          </w:p>
        </w:tc>
        <w:tc>
          <w:tcPr>
            <w:tcW w:w="78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default" w:ascii="等线" w:hAnsi="等线" w:eastAsia="等线" w:cs="等线"/>
                <w:color w:val="000000"/>
                <w:sz w:val="19"/>
                <w:szCs w:val="19"/>
              </w:rPr>
              <w:t>1</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55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default" w:ascii="等线" w:hAnsi="等线" w:eastAsia="等线" w:cs="等线"/>
                <w:color w:val="000000"/>
              </w:rPr>
              <w:t>1</w:t>
            </w: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765"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spacing w:before="0" w:beforeAutospacing="0" w:after="150" w:afterAutospacing="0"/>
              <w:ind w:left="0" w:right="0"/>
              <w:jc w:val="center"/>
              <w:textAlignment w:val="top"/>
            </w:pPr>
            <w:r>
              <w:rPr>
                <w:rFonts w:hint="eastAsia" w:ascii="宋体" w:hAnsi="宋体" w:eastAsia="宋体" w:cs="宋体"/>
                <w:color w:val="000000"/>
              </w:rPr>
              <w:t>8</w:t>
            </w:r>
          </w:p>
        </w:tc>
        <w:tc>
          <w:tcPr>
            <w:tcW w:w="201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default" w:ascii="等线" w:hAnsi="等线" w:eastAsia="等线" w:cs="等线"/>
                <w:color w:val="000000"/>
              </w:rPr>
              <w:t>龙泉初中</w:t>
            </w:r>
          </w:p>
        </w:tc>
        <w:tc>
          <w:tcPr>
            <w:tcW w:w="78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default" w:ascii="等线" w:hAnsi="等线" w:eastAsia="等线" w:cs="等线"/>
                <w:color w:val="000000"/>
                <w:sz w:val="19"/>
                <w:szCs w:val="19"/>
              </w:rPr>
              <w:t>1</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55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default" w:ascii="等线" w:hAnsi="等线" w:eastAsia="等线" w:cs="等线"/>
                <w:color w:val="000000"/>
              </w:rPr>
              <w:t>1</w:t>
            </w: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c>
          <w:tcPr>
            <w:tcW w:w="4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pPr>
          </w:p>
        </w:tc>
      </w:tr>
    </w:tbl>
    <w:p>
      <w:pPr>
        <w:pStyle w:val="4"/>
        <w:keepNext w:val="0"/>
        <w:keepLines w:val="0"/>
        <w:widowControl/>
        <w:suppressLineNumbers w:val="0"/>
        <w:spacing w:before="0" w:beforeAutospacing="0" w:after="150" w:afterAutospacing="0"/>
        <w:ind w:left="0" w:right="0"/>
        <w:jc w:val="left"/>
      </w:pPr>
    </w:p>
    <w:p>
      <w:pPr>
        <w:pStyle w:val="4"/>
        <w:keepNext w:val="0"/>
        <w:keepLines w:val="0"/>
        <w:widowControl/>
        <w:suppressLineNumbers w:val="0"/>
        <w:spacing w:before="0" w:beforeAutospacing="0" w:after="150" w:afterAutospacing="0"/>
        <w:ind w:left="0" w:right="0"/>
        <w:jc w:val="left"/>
        <w:textAlignment w:val="baseline"/>
      </w:pPr>
      <w:r>
        <w:rPr>
          <w:rFonts w:hint="default" w:ascii="Times New Roman" w:hAnsi="Times New Roman" w:cs="Times New Roman"/>
          <w:sz w:val="31"/>
          <w:szCs w:val="31"/>
          <w:vertAlign w:val="baseline"/>
        </w:rPr>
        <w:t> </w:t>
      </w:r>
    </w:p>
    <w:p>
      <w:pPr>
        <w:pStyle w:val="4"/>
        <w:keepNext w:val="0"/>
        <w:keepLines w:val="0"/>
        <w:widowControl/>
        <w:suppressLineNumbers w:val="0"/>
        <w:spacing w:before="0" w:beforeAutospacing="0" w:after="150" w:afterAutospacing="0"/>
        <w:ind w:left="0" w:right="0"/>
        <w:jc w:val="left"/>
        <w:textAlignment w:val="baseline"/>
      </w:pPr>
      <w:r>
        <w:rPr>
          <w:rFonts w:hint="eastAsia" w:ascii="黑体" w:hAnsi="宋体" w:eastAsia="黑体" w:cs="黑体"/>
          <w:sz w:val="31"/>
          <w:szCs w:val="31"/>
          <w:vertAlign w:val="baseline"/>
        </w:rPr>
        <w:t>附件</w:t>
      </w:r>
      <w:r>
        <w:rPr>
          <w:rFonts w:hint="default" w:ascii="Times New Roman" w:hAnsi="Times New Roman" w:cs="Times New Roman"/>
          <w:sz w:val="31"/>
          <w:szCs w:val="31"/>
          <w:vertAlign w:val="baseline"/>
        </w:rPr>
        <w:t>2</w:t>
      </w:r>
    </w:p>
    <w:p>
      <w:pPr>
        <w:pStyle w:val="4"/>
        <w:keepNext w:val="0"/>
        <w:keepLines w:val="0"/>
        <w:widowControl/>
        <w:suppressLineNumbers w:val="0"/>
        <w:spacing w:before="0" w:beforeAutospacing="0" w:after="150" w:afterAutospacing="0" w:line="495" w:lineRule="atLeast"/>
        <w:ind w:left="0" w:right="0"/>
        <w:jc w:val="left"/>
        <w:textAlignment w:val="baseline"/>
      </w:pPr>
      <w:r>
        <w:rPr>
          <w:rStyle w:val="7"/>
          <w:rFonts w:hint="eastAsia" w:ascii="仿宋" w:hAnsi="仿宋" w:eastAsia="仿宋" w:cs="仿宋"/>
          <w:b/>
          <w:bCs/>
          <w:sz w:val="31"/>
          <w:szCs w:val="31"/>
          <w:vertAlign w:val="baseline"/>
        </w:rPr>
        <w:t>夷陵区2023年城区义务教育学校公开招聘岗位计划表</w:t>
      </w:r>
    </w:p>
    <w:p>
      <w:pPr>
        <w:pStyle w:val="4"/>
        <w:keepNext w:val="0"/>
        <w:keepLines w:val="0"/>
        <w:widowControl/>
        <w:suppressLineNumbers w:val="0"/>
        <w:spacing w:before="0" w:beforeAutospacing="0" w:after="150" w:afterAutospacing="0" w:line="495" w:lineRule="atLeast"/>
        <w:ind w:left="0" w:right="0"/>
        <w:jc w:val="left"/>
        <w:textAlignment w:val="baseline"/>
      </w:pPr>
      <w:r>
        <w:rPr>
          <w:rStyle w:val="7"/>
          <w:rFonts w:hint="eastAsia" w:ascii="仿宋" w:hAnsi="仿宋" w:eastAsia="仿宋" w:cs="仿宋"/>
          <w:b/>
          <w:bCs/>
          <w:sz w:val="31"/>
          <w:szCs w:val="31"/>
          <w:vertAlign w:val="baseline"/>
        </w:rPr>
        <w:t> </w:t>
      </w:r>
    </w:p>
    <w:tbl>
      <w:tblPr>
        <w:tblW w:w="87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95"/>
        <w:gridCol w:w="2280"/>
        <w:gridCol w:w="1125"/>
        <w:gridCol w:w="1125"/>
        <w:gridCol w:w="855"/>
        <w:gridCol w:w="855"/>
        <w:gridCol w:w="855"/>
        <w:gridCol w:w="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05" w:hRule="atLeast"/>
        </w:trPr>
        <w:tc>
          <w:tcPr>
            <w:tcW w:w="79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Style w:val="7"/>
                <w:rFonts w:hint="eastAsia" w:ascii="宋体" w:hAnsi="宋体" w:eastAsia="宋体" w:cs="宋体"/>
                <w:b/>
                <w:bCs/>
                <w:color w:val="000000"/>
              </w:rPr>
              <w:t>编号</w:t>
            </w:r>
          </w:p>
        </w:tc>
        <w:tc>
          <w:tcPr>
            <w:tcW w:w="226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Style w:val="7"/>
                <w:rFonts w:hint="eastAsia" w:ascii="宋体" w:hAnsi="宋体" w:eastAsia="宋体" w:cs="宋体"/>
                <w:b/>
                <w:bCs/>
                <w:color w:val="000000"/>
              </w:rPr>
              <w:t>学段</w:t>
            </w:r>
          </w:p>
        </w:tc>
        <w:tc>
          <w:tcPr>
            <w:tcW w:w="112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Style w:val="7"/>
                <w:rFonts w:hint="eastAsia" w:ascii="宋体" w:hAnsi="宋体" w:eastAsia="宋体" w:cs="宋体"/>
                <w:b/>
                <w:bCs/>
                <w:color w:val="000000"/>
              </w:rPr>
              <w:t>申报岗位总数</w:t>
            </w:r>
          </w:p>
        </w:tc>
        <w:tc>
          <w:tcPr>
            <w:tcW w:w="112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Style w:val="7"/>
                <w:rFonts w:hint="eastAsia" w:ascii="宋体" w:hAnsi="宋体" w:eastAsia="宋体" w:cs="宋体"/>
                <w:b/>
                <w:bCs/>
                <w:color w:val="000000"/>
              </w:rPr>
              <w:t>道德与法治</w:t>
            </w:r>
          </w:p>
        </w:tc>
        <w:tc>
          <w:tcPr>
            <w:tcW w:w="85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Style w:val="7"/>
                <w:rFonts w:hint="eastAsia" w:ascii="宋体" w:hAnsi="宋体" w:eastAsia="宋体" w:cs="宋体"/>
                <w:b/>
                <w:bCs/>
                <w:color w:val="000000"/>
              </w:rPr>
              <w:t>语文</w:t>
            </w:r>
          </w:p>
        </w:tc>
        <w:tc>
          <w:tcPr>
            <w:tcW w:w="85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Style w:val="7"/>
                <w:rFonts w:hint="eastAsia" w:ascii="宋体" w:hAnsi="宋体" w:eastAsia="宋体" w:cs="宋体"/>
                <w:b/>
                <w:bCs/>
                <w:color w:val="000000"/>
              </w:rPr>
              <w:t>数学</w:t>
            </w:r>
          </w:p>
        </w:tc>
        <w:tc>
          <w:tcPr>
            <w:tcW w:w="85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Style w:val="7"/>
                <w:rFonts w:hint="eastAsia" w:ascii="宋体" w:hAnsi="宋体" w:eastAsia="宋体" w:cs="宋体"/>
                <w:b/>
                <w:bCs/>
                <w:color w:val="000000"/>
              </w:rPr>
              <w:t>物理</w:t>
            </w:r>
          </w:p>
        </w:tc>
        <w:tc>
          <w:tcPr>
            <w:tcW w:w="85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Style w:val="7"/>
                <w:rFonts w:hint="eastAsia" w:ascii="宋体" w:hAnsi="宋体" w:eastAsia="宋体" w:cs="宋体"/>
                <w:b/>
                <w:bCs/>
                <w:color w:val="000000"/>
              </w:rPr>
              <w:t>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3075" w:type="dxa"/>
            <w:gridSpan w:val="2"/>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Style w:val="7"/>
                <w:rFonts w:hint="eastAsia" w:ascii="宋体" w:hAnsi="宋体" w:eastAsia="宋体" w:cs="宋体"/>
                <w:b/>
                <w:bCs/>
                <w:color w:val="000000"/>
              </w:rPr>
              <w:t>总计</w:t>
            </w:r>
          </w:p>
        </w:tc>
        <w:tc>
          <w:tcPr>
            <w:tcW w:w="1125"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ascii="楷体" w:hAnsi="楷体" w:eastAsia="楷体" w:cs="楷体"/>
                <w:color w:val="000000"/>
                <w:sz w:val="21"/>
                <w:szCs w:val="21"/>
              </w:rPr>
              <w:t>20</w:t>
            </w:r>
          </w:p>
        </w:tc>
        <w:tc>
          <w:tcPr>
            <w:tcW w:w="1125"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楷体" w:hAnsi="楷体" w:eastAsia="楷体" w:cs="楷体"/>
                <w:color w:val="000000"/>
                <w:sz w:val="21"/>
                <w:szCs w:val="21"/>
              </w:rPr>
              <w:t>1</w:t>
            </w: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楷体" w:hAnsi="楷体" w:eastAsia="楷体" w:cs="楷体"/>
                <w:color w:val="000000"/>
                <w:sz w:val="21"/>
                <w:szCs w:val="21"/>
              </w:rPr>
              <w:t>5</w:t>
            </w: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楷体" w:hAnsi="楷体" w:eastAsia="楷体" w:cs="楷体"/>
                <w:color w:val="000000"/>
                <w:sz w:val="21"/>
                <w:szCs w:val="21"/>
              </w:rPr>
              <w:t>12</w:t>
            </w: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楷体" w:hAnsi="楷体" w:eastAsia="楷体" w:cs="楷体"/>
                <w:color w:val="000000"/>
                <w:sz w:val="21"/>
                <w:szCs w:val="21"/>
              </w:rPr>
              <w:t>1</w:t>
            </w: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楷体" w:hAnsi="楷体" w:eastAsia="楷体" w:cs="楷体"/>
                <w:color w:val="000000"/>
                <w:sz w:val="21"/>
                <w:szCs w:val="21"/>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3075" w:type="dxa"/>
            <w:gridSpan w:val="2"/>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Style w:val="7"/>
                <w:rFonts w:hint="eastAsia" w:ascii="宋体" w:hAnsi="宋体" w:eastAsia="宋体" w:cs="宋体"/>
                <w:b/>
                <w:bCs/>
                <w:color w:val="000000"/>
              </w:rPr>
              <w:t>小学学段（合计）</w:t>
            </w:r>
          </w:p>
        </w:tc>
        <w:tc>
          <w:tcPr>
            <w:tcW w:w="1125"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楷体" w:hAnsi="楷体" w:eastAsia="楷体" w:cs="楷体"/>
                <w:color w:val="000000"/>
                <w:sz w:val="21"/>
                <w:szCs w:val="21"/>
              </w:rPr>
              <w:t>12</w:t>
            </w:r>
          </w:p>
        </w:tc>
        <w:tc>
          <w:tcPr>
            <w:tcW w:w="1125" w:type="dxa"/>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jc w:val="left"/>
            </w:pP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楷体" w:hAnsi="楷体" w:eastAsia="楷体" w:cs="楷体"/>
                <w:color w:val="000000"/>
                <w:sz w:val="21"/>
                <w:szCs w:val="21"/>
              </w:rPr>
              <w:t>4</w:t>
            </w: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楷体" w:hAnsi="楷体" w:eastAsia="楷体" w:cs="楷体"/>
                <w:color w:val="000000"/>
                <w:sz w:val="21"/>
                <w:szCs w:val="21"/>
              </w:rPr>
              <w:t>8</w:t>
            </w: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jc w:val="left"/>
            </w:pP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795"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Style w:val="7"/>
                <w:rFonts w:hint="eastAsia" w:ascii="宋体" w:hAnsi="宋体" w:eastAsia="宋体" w:cs="宋体"/>
                <w:b/>
                <w:bCs/>
                <w:color w:val="000000"/>
              </w:rPr>
              <w:t>1</w:t>
            </w:r>
          </w:p>
        </w:tc>
        <w:tc>
          <w:tcPr>
            <w:tcW w:w="2265"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Style w:val="7"/>
                <w:rFonts w:hint="default" w:ascii="等线" w:hAnsi="等线" w:eastAsia="等线" w:cs="等线"/>
                <w:b/>
                <w:bCs/>
                <w:color w:val="000000"/>
                <w:sz w:val="19"/>
                <w:szCs w:val="19"/>
              </w:rPr>
              <w:t>鄢家河小学</w:t>
            </w:r>
          </w:p>
        </w:tc>
        <w:tc>
          <w:tcPr>
            <w:tcW w:w="1125"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楷体" w:hAnsi="楷体" w:eastAsia="楷体" w:cs="楷体"/>
                <w:color w:val="000000"/>
                <w:sz w:val="21"/>
                <w:szCs w:val="21"/>
              </w:rPr>
              <w:t>1</w:t>
            </w:r>
          </w:p>
        </w:tc>
        <w:tc>
          <w:tcPr>
            <w:tcW w:w="1125" w:type="dxa"/>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jc w:val="left"/>
            </w:pP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jc w:val="left"/>
            </w:pP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楷体" w:hAnsi="楷体" w:eastAsia="楷体" w:cs="楷体"/>
                <w:color w:val="000000"/>
                <w:sz w:val="21"/>
                <w:szCs w:val="21"/>
              </w:rPr>
              <w:t>1</w:t>
            </w: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jc w:val="left"/>
            </w:pP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795"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Style w:val="7"/>
                <w:rFonts w:hint="eastAsia" w:ascii="宋体" w:hAnsi="宋体" w:eastAsia="宋体" w:cs="宋体"/>
                <w:b/>
                <w:bCs/>
                <w:color w:val="000000"/>
              </w:rPr>
              <w:t>2</w:t>
            </w:r>
          </w:p>
        </w:tc>
        <w:tc>
          <w:tcPr>
            <w:tcW w:w="2265"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Style w:val="7"/>
                <w:rFonts w:hint="default" w:ascii="等线" w:hAnsi="等线" w:eastAsia="等线" w:cs="等线"/>
                <w:b/>
                <w:bCs/>
                <w:color w:val="000000"/>
                <w:sz w:val="19"/>
                <w:szCs w:val="19"/>
              </w:rPr>
              <w:t>东湖小学</w:t>
            </w:r>
          </w:p>
        </w:tc>
        <w:tc>
          <w:tcPr>
            <w:tcW w:w="1125"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楷体" w:hAnsi="楷体" w:eastAsia="楷体" w:cs="楷体"/>
                <w:color w:val="000000"/>
                <w:sz w:val="21"/>
                <w:szCs w:val="21"/>
              </w:rPr>
              <w:t>2</w:t>
            </w:r>
          </w:p>
        </w:tc>
        <w:tc>
          <w:tcPr>
            <w:tcW w:w="1125" w:type="dxa"/>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jc w:val="left"/>
            </w:pP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jc w:val="left"/>
            </w:pP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楷体" w:hAnsi="楷体" w:eastAsia="楷体" w:cs="楷体"/>
                <w:color w:val="000000"/>
                <w:sz w:val="21"/>
                <w:szCs w:val="21"/>
              </w:rPr>
              <w:t>2</w:t>
            </w: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jc w:val="left"/>
            </w:pP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795"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Style w:val="7"/>
                <w:rFonts w:hint="eastAsia" w:ascii="宋体" w:hAnsi="宋体" w:eastAsia="宋体" w:cs="宋体"/>
                <w:b/>
                <w:bCs/>
                <w:color w:val="000000"/>
              </w:rPr>
              <w:t>3</w:t>
            </w:r>
          </w:p>
        </w:tc>
        <w:tc>
          <w:tcPr>
            <w:tcW w:w="2265"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Style w:val="7"/>
                <w:rFonts w:hint="default" w:ascii="等线" w:hAnsi="等线" w:eastAsia="等线" w:cs="等线"/>
                <w:b/>
                <w:bCs/>
                <w:color w:val="000000"/>
                <w:sz w:val="19"/>
                <w:szCs w:val="19"/>
              </w:rPr>
              <w:t>冯家湾小学</w:t>
            </w:r>
          </w:p>
        </w:tc>
        <w:tc>
          <w:tcPr>
            <w:tcW w:w="1125"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楷体" w:hAnsi="楷体" w:eastAsia="楷体" w:cs="楷体"/>
                <w:color w:val="000000"/>
                <w:sz w:val="21"/>
                <w:szCs w:val="21"/>
              </w:rPr>
              <w:t>1</w:t>
            </w:r>
          </w:p>
        </w:tc>
        <w:tc>
          <w:tcPr>
            <w:tcW w:w="1125" w:type="dxa"/>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jc w:val="left"/>
            </w:pP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楷体" w:hAnsi="楷体" w:eastAsia="楷体" w:cs="楷体"/>
                <w:color w:val="000000"/>
                <w:sz w:val="21"/>
                <w:szCs w:val="21"/>
              </w:rPr>
              <w:t>1</w:t>
            </w: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jc w:val="left"/>
            </w:pP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jc w:val="left"/>
            </w:pP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795"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Style w:val="7"/>
                <w:rFonts w:hint="eastAsia" w:ascii="宋体" w:hAnsi="宋体" w:eastAsia="宋体" w:cs="宋体"/>
                <w:b/>
                <w:bCs/>
                <w:color w:val="000000"/>
              </w:rPr>
              <w:t>4</w:t>
            </w:r>
          </w:p>
        </w:tc>
        <w:tc>
          <w:tcPr>
            <w:tcW w:w="2265"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Style w:val="7"/>
                <w:rFonts w:hint="default" w:ascii="等线" w:hAnsi="等线" w:eastAsia="等线" w:cs="等线"/>
                <w:b/>
                <w:bCs/>
                <w:color w:val="000000"/>
                <w:sz w:val="19"/>
                <w:szCs w:val="19"/>
              </w:rPr>
              <w:t>小溪塔三小</w:t>
            </w:r>
          </w:p>
        </w:tc>
        <w:tc>
          <w:tcPr>
            <w:tcW w:w="1125"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楷体" w:hAnsi="楷体" w:eastAsia="楷体" w:cs="楷体"/>
                <w:color w:val="000000"/>
                <w:sz w:val="21"/>
                <w:szCs w:val="21"/>
              </w:rPr>
              <w:t>1</w:t>
            </w:r>
          </w:p>
        </w:tc>
        <w:tc>
          <w:tcPr>
            <w:tcW w:w="1125" w:type="dxa"/>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jc w:val="left"/>
            </w:pP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楷体" w:hAnsi="楷体" w:eastAsia="楷体" w:cs="楷体"/>
                <w:color w:val="000000"/>
                <w:sz w:val="21"/>
                <w:szCs w:val="21"/>
              </w:rPr>
              <w:t>1</w:t>
            </w: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jc w:val="left"/>
            </w:pP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jc w:val="left"/>
            </w:pP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795"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Style w:val="7"/>
                <w:rFonts w:hint="eastAsia" w:ascii="宋体" w:hAnsi="宋体" w:eastAsia="宋体" w:cs="宋体"/>
                <w:b/>
                <w:bCs/>
                <w:color w:val="000000"/>
              </w:rPr>
              <w:t>5</w:t>
            </w:r>
          </w:p>
        </w:tc>
        <w:tc>
          <w:tcPr>
            <w:tcW w:w="2265"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Style w:val="7"/>
                <w:rFonts w:hint="default" w:ascii="等线" w:hAnsi="等线" w:eastAsia="等线" w:cs="等线"/>
                <w:b/>
                <w:bCs/>
                <w:color w:val="000000"/>
                <w:sz w:val="19"/>
                <w:szCs w:val="19"/>
              </w:rPr>
              <w:t>实验小学</w:t>
            </w:r>
          </w:p>
        </w:tc>
        <w:tc>
          <w:tcPr>
            <w:tcW w:w="1125"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楷体" w:hAnsi="楷体" w:eastAsia="楷体" w:cs="楷体"/>
                <w:color w:val="000000"/>
                <w:sz w:val="21"/>
                <w:szCs w:val="21"/>
              </w:rPr>
              <w:t>1</w:t>
            </w:r>
          </w:p>
        </w:tc>
        <w:tc>
          <w:tcPr>
            <w:tcW w:w="1125" w:type="dxa"/>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jc w:val="left"/>
            </w:pP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jc w:val="left"/>
            </w:pP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楷体" w:hAnsi="楷体" w:eastAsia="楷体" w:cs="楷体"/>
                <w:color w:val="000000"/>
                <w:sz w:val="21"/>
                <w:szCs w:val="21"/>
              </w:rPr>
              <w:t>1</w:t>
            </w: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jc w:val="left"/>
            </w:pP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795"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Style w:val="7"/>
                <w:rFonts w:hint="eastAsia" w:ascii="宋体" w:hAnsi="宋体" w:eastAsia="宋体" w:cs="宋体"/>
                <w:b/>
                <w:bCs/>
                <w:color w:val="000000"/>
              </w:rPr>
              <w:t>6</w:t>
            </w:r>
          </w:p>
        </w:tc>
        <w:tc>
          <w:tcPr>
            <w:tcW w:w="2265"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Style w:val="7"/>
                <w:rFonts w:hint="default" w:ascii="等线" w:hAnsi="等线" w:eastAsia="等线" w:cs="等线"/>
                <w:b/>
                <w:bCs/>
                <w:color w:val="000000"/>
                <w:sz w:val="19"/>
                <w:szCs w:val="19"/>
              </w:rPr>
              <w:t>丁家坝小学</w:t>
            </w:r>
          </w:p>
        </w:tc>
        <w:tc>
          <w:tcPr>
            <w:tcW w:w="1125"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楷体" w:hAnsi="楷体" w:eastAsia="楷体" w:cs="楷体"/>
                <w:color w:val="000000"/>
                <w:sz w:val="21"/>
                <w:szCs w:val="21"/>
              </w:rPr>
              <w:t>1</w:t>
            </w:r>
          </w:p>
        </w:tc>
        <w:tc>
          <w:tcPr>
            <w:tcW w:w="1125" w:type="dxa"/>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jc w:val="left"/>
            </w:pP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jc w:val="left"/>
            </w:pP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楷体" w:hAnsi="楷体" w:eastAsia="楷体" w:cs="楷体"/>
                <w:color w:val="000000"/>
                <w:sz w:val="21"/>
                <w:szCs w:val="21"/>
              </w:rPr>
              <w:t>1</w:t>
            </w: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jc w:val="left"/>
            </w:pP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795"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Style w:val="7"/>
                <w:rFonts w:hint="eastAsia" w:ascii="宋体" w:hAnsi="宋体" w:eastAsia="宋体" w:cs="宋体"/>
                <w:b/>
                <w:bCs/>
                <w:color w:val="000000"/>
              </w:rPr>
              <w:t>7</w:t>
            </w:r>
          </w:p>
        </w:tc>
        <w:tc>
          <w:tcPr>
            <w:tcW w:w="2265"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Style w:val="7"/>
                <w:rFonts w:hint="default" w:ascii="等线" w:hAnsi="等线" w:eastAsia="等线" w:cs="等线"/>
                <w:b/>
                <w:bCs/>
                <w:color w:val="000000"/>
                <w:sz w:val="19"/>
                <w:szCs w:val="19"/>
              </w:rPr>
              <w:t>东城小学</w:t>
            </w:r>
          </w:p>
        </w:tc>
        <w:tc>
          <w:tcPr>
            <w:tcW w:w="1125"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楷体" w:hAnsi="楷体" w:eastAsia="楷体" w:cs="楷体"/>
                <w:color w:val="000000"/>
                <w:sz w:val="21"/>
                <w:szCs w:val="21"/>
              </w:rPr>
              <w:t>5</w:t>
            </w:r>
          </w:p>
        </w:tc>
        <w:tc>
          <w:tcPr>
            <w:tcW w:w="1125" w:type="dxa"/>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jc w:val="left"/>
            </w:pP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楷体" w:hAnsi="楷体" w:eastAsia="楷体" w:cs="楷体"/>
                <w:color w:val="000000"/>
                <w:sz w:val="21"/>
                <w:szCs w:val="21"/>
              </w:rPr>
              <w:t>2</w:t>
            </w: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楷体" w:hAnsi="楷体" w:eastAsia="楷体" w:cs="楷体"/>
                <w:color w:val="000000"/>
                <w:sz w:val="21"/>
                <w:szCs w:val="21"/>
              </w:rPr>
              <w:t>3</w:t>
            </w: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jc w:val="left"/>
            </w:pP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3075" w:type="dxa"/>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Style w:val="7"/>
                <w:rFonts w:hint="eastAsia" w:ascii="宋体" w:hAnsi="宋体" w:eastAsia="宋体" w:cs="宋体"/>
                <w:b/>
                <w:bCs/>
                <w:color w:val="000000"/>
              </w:rPr>
              <w:t>初中学段（合计）</w:t>
            </w:r>
          </w:p>
        </w:tc>
        <w:tc>
          <w:tcPr>
            <w:tcW w:w="1125"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Style w:val="7"/>
                <w:rFonts w:hint="eastAsia" w:ascii="楷体" w:hAnsi="楷体" w:eastAsia="楷体" w:cs="楷体"/>
                <w:b/>
                <w:bCs/>
                <w:color w:val="000000"/>
                <w:sz w:val="21"/>
                <w:szCs w:val="21"/>
              </w:rPr>
              <w:t>8</w:t>
            </w:r>
          </w:p>
        </w:tc>
        <w:tc>
          <w:tcPr>
            <w:tcW w:w="1125"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Style w:val="7"/>
                <w:rFonts w:hint="eastAsia" w:ascii="楷体" w:hAnsi="楷体" w:eastAsia="楷体" w:cs="楷体"/>
                <w:b/>
                <w:bCs/>
                <w:color w:val="000000"/>
                <w:sz w:val="21"/>
                <w:szCs w:val="21"/>
              </w:rPr>
              <w:t>1</w:t>
            </w: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Style w:val="7"/>
                <w:rFonts w:hint="eastAsia" w:ascii="楷体" w:hAnsi="楷体" w:eastAsia="楷体" w:cs="楷体"/>
                <w:b/>
                <w:bCs/>
                <w:color w:val="000000"/>
                <w:sz w:val="21"/>
                <w:szCs w:val="21"/>
              </w:rPr>
              <w:t>1</w:t>
            </w: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Style w:val="7"/>
                <w:rFonts w:hint="eastAsia" w:ascii="楷体" w:hAnsi="楷体" w:eastAsia="楷体" w:cs="楷体"/>
                <w:b/>
                <w:bCs/>
                <w:color w:val="000000"/>
                <w:sz w:val="21"/>
                <w:szCs w:val="21"/>
              </w:rPr>
              <w:t>4</w:t>
            </w: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Style w:val="7"/>
                <w:rFonts w:hint="eastAsia" w:ascii="楷体" w:hAnsi="楷体" w:eastAsia="楷体" w:cs="楷体"/>
                <w:b/>
                <w:bCs/>
                <w:color w:val="000000"/>
                <w:sz w:val="21"/>
                <w:szCs w:val="21"/>
              </w:rPr>
              <w:t>1</w:t>
            </w: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Style w:val="7"/>
                <w:rFonts w:hint="eastAsia" w:ascii="楷体" w:hAnsi="楷体" w:eastAsia="楷体" w:cs="楷体"/>
                <w:b/>
                <w:bCs/>
                <w:color w:val="000000"/>
                <w:sz w:val="21"/>
                <w:szCs w:val="21"/>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795"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Style w:val="7"/>
                <w:rFonts w:hint="eastAsia" w:ascii="宋体" w:hAnsi="宋体" w:eastAsia="宋体" w:cs="宋体"/>
                <w:b/>
                <w:bCs/>
                <w:color w:val="000000"/>
              </w:rPr>
              <w:t>1</w:t>
            </w:r>
          </w:p>
        </w:tc>
        <w:tc>
          <w:tcPr>
            <w:tcW w:w="2265"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Style w:val="7"/>
                <w:rFonts w:hint="default" w:ascii="等线" w:hAnsi="等线" w:eastAsia="等线" w:cs="等线"/>
                <w:b/>
                <w:bCs/>
                <w:color w:val="000000"/>
                <w:sz w:val="19"/>
                <w:szCs w:val="19"/>
              </w:rPr>
              <w:t>上海中学</w:t>
            </w:r>
          </w:p>
        </w:tc>
        <w:tc>
          <w:tcPr>
            <w:tcW w:w="1125"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楷体" w:hAnsi="楷体" w:eastAsia="楷体" w:cs="楷体"/>
                <w:color w:val="000000"/>
                <w:sz w:val="21"/>
                <w:szCs w:val="21"/>
              </w:rPr>
              <w:t>3</w:t>
            </w:r>
          </w:p>
        </w:tc>
        <w:tc>
          <w:tcPr>
            <w:tcW w:w="1125" w:type="dxa"/>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jc w:val="left"/>
            </w:pP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jc w:val="left"/>
            </w:pP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楷体" w:hAnsi="楷体" w:eastAsia="楷体" w:cs="楷体"/>
                <w:color w:val="000000"/>
                <w:sz w:val="21"/>
                <w:szCs w:val="21"/>
              </w:rPr>
              <w:t>2</w:t>
            </w: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jc w:val="left"/>
            </w:pP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楷体" w:hAnsi="楷体" w:eastAsia="楷体" w:cs="楷体"/>
                <w:color w:val="000000"/>
                <w:sz w:val="21"/>
                <w:szCs w:val="21"/>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795"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Style w:val="7"/>
                <w:rFonts w:hint="eastAsia" w:ascii="宋体" w:hAnsi="宋体" w:eastAsia="宋体" w:cs="宋体"/>
                <w:b/>
                <w:bCs/>
                <w:color w:val="000000"/>
              </w:rPr>
              <w:t>2</w:t>
            </w:r>
          </w:p>
        </w:tc>
        <w:tc>
          <w:tcPr>
            <w:tcW w:w="2265"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Style w:val="7"/>
                <w:rFonts w:hint="default" w:ascii="等线" w:hAnsi="等线" w:eastAsia="等线" w:cs="等线"/>
                <w:b/>
                <w:bCs/>
                <w:color w:val="000000"/>
                <w:sz w:val="19"/>
                <w:szCs w:val="19"/>
              </w:rPr>
              <w:t>鄢家河初中</w:t>
            </w:r>
          </w:p>
        </w:tc>
        <w:tc>
          <w:tcPr>
            <w:tcW w:w="1125"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楷体" w:hAnsi="楷体" w:eastAsia="楷体" w:cs="楷体"/>
                <w:color w:val="000000"/>
                <w:sz w:val="21"/>
                <w:szCs w:val="21"/>
              </w:rPr>
              <w:t>5</w:t>
            </w:r>
          </w:p>
        </w:tc>
        <w:tc>
          <w:tcPr>
            <w:tcW w:w="1125"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楷体" w:hAnsi="楷体" w:eastAsia="楷体" w:cs="楷体"/>
                <w:color w:val="000000"/>
                <w:sz w:val="21"/>
                <w:szCs w:val="21"/>
              </w:rPr>
              <w:t>1</w:t>
            </w: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楷体" w:hAnsi="楷体" w:eastAsia="楷体" w:cs="楷体"/>
                <w:color w:val="000000"/>
                <w:sz w:val="21"/>
                <w:szCs w:val="21"/>
              </w:rPr>
              <w:t>1</w:t>
            </w: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楷体" w:hAnsi="楷体" w:eastAsia="楷体" w:cs="楷体"/>
                <w:color w:val="000000"/>
                <w:sz w:val="21"/>
                <w:szCs w:val="21"/>
              </w:rPr>
              <w:t>2</w:t>
            </w: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楷体" w:hAnsi="楷体" w:eastAsia="楷体" w:cs="楷体"/>
                <w:color w:val="000000"/>
                <w:sz w:val="21"/>
                <w:szCs w:val="21"/>
              </w:rPr>
              <w:t>1</w:t>
            </w: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jc w:val="left"/>
            </w:pPr>
          </w:p>
        </w:tc>
      </w:tr>
    </w:tbl>
    <w:p>
      <w:pPr>
        <w:pStyle w:val="4"/>
        <w:keepNext w:val="0"/>
        <w:keepLines w:val="0"/>
        <w:widowControl/>
        <w:suppressLineNumbers w:val="0"/>
        <w:spacing w:before="0" w:beforeAutospacing="0" w:after="150" w:afterAutospacing="0"/>
        <w:ind w:left="0" w:right="0"/>
        <w:jc w:val="left"/>
      </w:pPr>
      <w:r>
        <w:rPr>
          <w:rFonts w:hint="default" w:ascii="Times New Roman" w:hAnsi="Times New Roman" w:cs="Times New Roman"/>
          <w:sz w:val="31"/>
          <w:szCs w:val="31"/>
        </w:rPr>
        <w:br w:type="textWrapping"/>
      </w:r>
      <w:r>
        <w:rPr>
          <w:rFonts w:hint="default" w:ascii="Times New Roman" w:hAnsi="Times New Roman" w:cs="Times New Roman"/>
          <w:sz w:val="19"/>
          <w:szCs w:val="19"/>
        </w:rPr>
        <w:br w:type="textWrapping"/>
      </w:r>
      <w:r>
        <w:rPr>
          <w:sz w:val="24"/>
          <w:szCs w:val="24"/>
        </w:rPr>
        <w:t> </w:t>
      </w:r>
    </w:p>
    <w:p>
      <w:pPr>
        <w:pStyle w:val="4"/>
        <w:keepNext w:val="0"/>
        <w:keepLines w:val="0"/>
        <w:widowControl/>
        <w:suppressLineNumbers w:val="0"/>
        <w:spacing w:before="0" w:beforeAutospacing="0" w:after="150" w:afterAutospacing="0"/>
        <w:ind w:left="0" w:right="0"/>
        <w:jc w:val="left"/>
        <w:textAlignment w:val="baseline"/>
      </w:pPr>
      <w:r>
        <w:rPr>
          <w:rFonts w:hint="eastAsia" w:ascii="黑体" w:hAnsi="宋体" w:eastAsia="黑体" w:cs="黑体"/>
          <w:sz w:val="24"/>
          <w:szCs w:val="24"/>
          <w:vertAlign w:val="baseline"/>
        </w:rPr>
        <w:t>附件</w:t>
      </w:r>
      <w:r>
        <w:rPr>
          <w:rFonts w:hint="default" w:ascii="Times New Roman" w:hAnsi="Times New Roman" w:cs="Times New Roman"/>
          <w:sz w:val="24"/>
          <w:szCs w:val="24"/>
          <w:vertAlign w:val="baseline"/>
        </w:rPr>
        <w:t>3</w:t>
      </w:r>
    </w:p>
    <w:p>
      <w:pPr>
        <w:pStyle w:val="2"/>
        <w:keepNext w:val="0"/>
        <w:keepLines w:val="0"/>
        <w:widowControl/>
        <w:suppressLineNumbers w:val="0"/>
        <w:spacing w:before="300" w:beforeAutospacing="0" w:after="150" w:afterAutospacing="0" w:line="17" w:lineRule="atLeast"/>
        <w:ind w:left="450" w:right="0"/>
        <w:jc w:val="left"/>
        <w:textAlignment w:val="baseline"/>
        <w:rPr>
          <w:sz w:val="54"/>
          <w:szCs w:val="54"/>
        </w:rPr>
      </w:pPr>
      <w:r>
        <w:rPr>
          <w:sz w:val="54"/>
          <w:szCs w:val="54"/>
          <w:vertAlign w:val="baseline"/>
        </w:rPr>
        <w:t>夷陵区</w:t>
      </w:r>
      <w:r>
        <w:rPr>
          <w:rFonts w:hint="default" w:ascii="Times New Roman" w:hAnsi="Times New Roman" w:cs="Times New Roman"/>
          <w:sz w:val="54"/>
          <w:szCs w:val="54"/>
          <w:vertAlign w:val="baseline"/>
        </w:rPr>
        <w:t> 2023</w:t>
      </w:r>
      <w:r>
        <w:rPr>
          <w:sz w:val="54"/>
          <w:szCs w:val="54"/>
          <w:vertAlign w:val="baseline"/>
        </w:rPr>
        <w:t>年公开招聘中小学教师职位条件表</w:t>
      </w:r>
    </w:p>
    <w:tbl>
      <w:tblPr>
        <w:tblW w:w="97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90"/>
        <w:gridCol w:w="723"/>
        <w:gridCol w:w="435"/>
        <w:gridCol w:w="514"/>
        <w:gridCol w:w="415"/>
        <w:gridCol w:w="3879"/>
        <w:gridCol w:w="2195"/>
        <w:gridCol w:w="1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4" w:hRule="atLeast"/>
          <w:tblHeader/>
        </w:trPr>
        <w:tc>
          <w:tcPr>
            <w:tcW w:w="347" w:type="dxa"/>
            <w:tcBorders>
              <w:top w:val="single" w:color="auto" w:sz="6" w:space="0"/>
              <w:left w:val="single" w:color="auto" w:sz="6" w:space="0"/>
              <w:bottom w:val="single" w:color="auto" w:sz="6" w:space="0"/>
              <w:right w:val="single" w:color="auto"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eastAsia" w:ascii="黑体" w:hAnsi="宋体" w:eastAsia="黑体" w:cs="黑体"/>
                <w:color w:val="000000"/>
                <w:sz w:val="18"/>
                <w:szCs w:val="18"/>
                <w:vertAlign w:val="baseline"/>
              </w:rPr>
              <w:t>序号</w:t>
            </w:r>
          </w:p>
        </w:tc>
        <w:tc>
          <w:tcPr>
            <w:tcW w:w="727"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eastAsia" w:ascii="黑体" w:hAnsi="宋体" w:eastAsia="黑体" w:cs="黑体"/>
                <w:color w:val="000000"/>
                <w:sz w:val="18"/>
                <w:szCs w:val="18"/>
                <w:vertAlign w:val="baseline"/>
              </w:rPr>
              <w:t>类别</w:t>
            </w:r>
          </w:p>
        </w:tc>
        <w:tc>
          <w:tcPr>
            <w:tcW w:w="43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eastAsia" w:ascii="黑体" w:hAnsi="宋体" w:eastAsia="黑体" w:cs="黑体"/>
                <w:color w:val="000000"/>
                <w:sz w:val="18"/>
                <w:szCs w:val="18"/>
                <w:vertAlign w:val="baseline"/>
              </w:rPr>
              <w:t>学段</w:t>
            </w:r>
          </w:p>
        </w:tc>
        <w:tc>
          <w:tcPr>
            <w:tcW w:w="51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eastAsia" w:ascii="黑体" w:hAnsi="宋体" w:eastAsia="黑体" w:cs="黑体"/>
                <w:color w:val="000000"/>
                <w:sz w:val="18"/>
                <w:szCs w:val="18"/>
                <w:vertAlign w:val="baseline"/>
              </w:rPr>
              <w:t>岗位名称</w:t>
            </w:r>
          </w:p>
        </w:tc>
        <w:tc>
          <w:tcPr>
            <w:tcW w:w="41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eastAsia" w:ascii="黑体" w:hAnsi="宋体" w:eastAsia="黑体" w:cs="黑体"/>
                <w:color w:val="000000"/>
                <w:sz w:val="18"/>
                <w:szCs w:val="18"/>
                <w:vertAlign w:val="baseline"/>
              </w:rPr>
              <w:t>岗位职数</w:t>
            </w:r>
          </w:p>
        </w:tc>
        <w:tc>
          <w:tcPr>
            <w:tcW w:w="3894"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eastAsia" w:ascii="黑体" w:hAnsi="宋体" w:eastAsia="黑体" w:cs="黑体"/>
                <w:color w:val="000000"/>
                <w:sz w:val="18"/>
                <w:szCs w:val="18"/>
                <w:vertAlign w:val="baseline"/>
              </w:rPr>
              <w:t>专业要求</w:t>
            </w:r>
          </w:p>
        </w:tc>
        <w:tc>
          <w:tcPr>
            <w:tcW w:w="221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eastAsia" w:ascii="黑体" w:hAnsi="宋体" w:eastAsia="黑体" w:cs="黑体"/>
                <w:color w:val="000000"/>
                <w:sz w:val="18"/>
                <w:szCs w:val="18"/>
                <w:vertAlign w:val="baseline"/>
              </w:rPr>
              <w:t>学历及其他要求</w:t>
            </w:r>
          </w:p>
        </w:tc>
        <w:tc>
          <w:tcPr>
            <w:tcW w:w="1253"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eastAsia" w:ascii="黑体" w:hAnsi="宋体" w:eastAsia="黑体" w:cs="黑体"/>
                <w:color w:val="000000"/>
                <w:sz w:val="18"/>
                <w:szCs w:val="18"/>
                <w:vertAlign w:val="baseline"/>
              </w:rPr>
              <w:t>招聘单位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12" w:hRule="atLeast"/>
          <w:tblHeader/>
        </w:trPr>
        <w:tc>
          <w:tcPr>
            <w:tcW w:w="347"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default" w:ascii="Times New Roman" w:hAnsi="Times New Roman" w:cs="Times New Roman"/>
                <w:color w:val="000000"/>
                <w:sz w:val="18"/>
                <w:szCs w:val="18"/>
                <w:vertAlign w:val="baseline"/>
              </w:rPr>
              <w:t>1</w:t>
            </w:r>
          </w:p>
        </w:tc>
        <w:tc>
          <w:tcPr>
            <w:tcW w:w="72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eastAsia" w:ascii="宋体" w:hAnsi="宋体" w:eastAsia="宋体" w:cs="宋体"/>
                <w:color w:val="000000"/>
                <w:sz w:val="18"/>
                <w:szCs w:val="18"/>
                <w:vertAlign w:val="baseline"/>
              </w:rPr>
              <w:t>公开招聘农村小学教师</w:t>
            </w:r>
          </w:p>
        </w:tc>
        <w:tc>
          <w:tcPr>
            <w:tcW w:w="43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eastAsia" w:ascii="宋体" w:hAnsi="宋体" w:eastAsia="宋体" w:cs="宋体"/>
                <w:color w:val="000000"/>
                <w:sz w:val="18"/>
                <w:szCs w:val="18"/>
                <w:vertAlign w:val="baseline"/>
              </w:rPr>
              <w:t>小学</w:t>
            </w:r>
          </w:p>
        </w:tc>
        <w:tc>
          <w:tcPr>
            <w:tcW w:w="51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eastAsia" w:ascii="宋体" w:hAnsi="宋体" w:eastAsia="宋体" w:cs="宋体"/>
                <w:color w:val="000000"/>
                <w:sz w:val="18"/>
                <w:szCs w:val="18"/>
                <w:vertAlign w:val="baseline"/>
              </w:rPr>
              <w:t>语文教师</w:t>
            </w:r>
          </w:p>
        </w:tc>
        <w:tc>
          <w:tcPr>
            <w:tcW w:w="41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default" w:ascii="Times New Roman" w:hAnsi="Times New Roman" w:cs="Times New Roman"/>
                <w:color w:val="000000"/>
                <w:sz w:val="18"/>
                <w:szCs w:val="18"/>
                <w:vertAlign w:val="baseline"/>
              </w:rPr>
              <w:t>3</w:t>
            </w:r>
          </w:p>
        </w:tc>
        <w:tc>
          <w:tcPr>
            <w:tcW w:w="3894"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both"/>
              <w:textAlignment w:val="baseline"/>
            </w:pPr>
            <w:r>
              <w:rPr>
                <w:rStyle w:val="7"/>
                <w:rFonts w:hint="eastAsia" w:ascii="宋体" w:hAnsi="宋体" w:eastAsia="宋体" w:cs="宋体"/>
                <w:b/>
                <w:bCs/>
                <w:sz w:val="18"/>
                <w:szCs w:val="18"/>
                <w:vertAlign w:val="baseline"/>
              </w:rPr>
              <w:t>本科：</w:t>
            </w:r>
            <w:r>
              <w:rPr>
                <w:rFonts w:hint="eastAsia" w:ascii="宋体" w:hAnsi="宋体" w:eastAsia="宋体" w:cs="宋体"/>
                <w:sz w:val="18"/>
                <w:szCs w:val="18"/>
                <w:vertAlign w:val="baseline"/>
              </w:rPr>
              <w:t>中国语言文学类（汉语方向）、新闻传播学类、教育学类与岗位学科对应的专业；</w:t>
            </w:r>
          </w:p>
          <w:p>
            <w:pPr>
              <w:pStyle w:val="4"/>
              <w:keepNext w:val="0"/>
              <w:keepLines w:val="0"/>
              <w:widowControl/>
              <w:suppressLineNumbers w:val="0"/>
              <w:spacing w:before="0" w:beforeAutospacing="0" w:after="150" w:afterAutospacing="0"/>
              <w:ind w:left="0" w:right="0"/>
              <w:jc w:val="both"/>
              <w:textAlignment w:val="baseline"/>
            </w:pPr>
            <w:r>
              <w:rPr>
                <w:rStyle w:val="7"/>
                <w:rFonts w:hint="eastAsia" w:ascii="宋体" w:hAnsi="宋体" w:eastAsia="宋体" w:cs="宋体"/>
                <w:b/>
                <w:bCs/>
                <w:sz w:val="18"/>
                <w:szCs w:val="18"/>
                <w:vertAlign w:val="baseline"/>
              </w:rPr>
              <w:t>研究生</w:t>
            </w:r>
            <w:r>
              <w:rPr>
                <w:rFonts w:hint="eastAsia" w:ascii="宋体" w:hAnsi="宋体" w:eastAsia="宋体" w:cs="宋体"/>
                <w:sz w:val="18"/>
                <w:szCs w:val="18"/>
                <w:vertAlign w:val="baseline"/>
              </w:rPr>
              <w:t>：中国语言文学类（汉语方向）、新闻传播学类、新闻与传播类、出版类、教育学类与岗位学科对应的专业类；</w:t>
            </w:r>
          </w:p>
          <w:p>
            <w:pPr>
              <w:pStyle w:val="4"/>
              <w:keepNext w:val="0"/>
              <w:keepLines w:val="0"/>
              <w:widowControl/>
              <w:suppressLineNumbers w:val="0"/>
              <w:spacing w:before="0" w:beforeAutospacing="0" w:after="150" w:afterAutospacing="0"/>
              <w:ind w:left="0" w:right="0"/>
              <w:jc w:val="both"/>
              <w:textAlignment w:val="baseline"/>
            </w:pPr>
            <w:r>
              <w:rPr>
                <w:rFonts w:hint="default" w:ascii="Times New Roman" w:hAnsi="Times New Roman" w:cs="Times New Roman"/>
                <w:sz w:val="18"/>
                <w:szCs w:val="18"/>
                <w:vertAlign w:val="baseline"/>
              </w:rPr>
              <w:t> </w:t>
            </w:r>
          </w:p>
        </w:tc>
        <w:tc>
          <w:tcPr>
            <w:tcW w:w="221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textAlignment w:val="baseline"/>
            </w:pPr>
            <w:r>
              <w:rPr>
                <w:rFonts w:hint="eastAsia" w:ascii="宋体" w:hAnsi="宋体" w:eastAsia="宋体" w:cs="宋体"/>
                <w:sz w:val="18"/>
                <w:szCs w:val="18"/>
                <w:vertAlign w:val="baseline"/>
              </w:rPr>
              <w:t>本科（持有学士学位证书）及以上；年龄</w:t>
            </w:r>
            <w:r>
              <w:rPr>
                <w:rFonts w:hint="default" w:ascii="Times New Roman" w:hAnsi="Times New Roman" w:cs="Times New Roman"/>
                <w:sz w:val="18"/>
                <w:szCs w:val="18"/>
                <w:vertAlign w:val="baseline"/>
              </w:rPr>
              <w:t>30</w:t>
            </w:r>
            <w:r>
              <w:rPr>
                <w:rFonts w:hint="eastAsia" w:ascii="宋体" w:hAnsi="宋体" w:eastAsia="宋体" w:cs="宋体"/>
                <w:sz w:val="18"/>
                <w:szCs w:val="18"/>
                <w:vertAlign w:val="baseline"/>
              </w:rPr>
              <w:t>周岁及以下（</w:t>
            </w:r>
            <w:r>
              <w:rPr>
                <w:rFonts w:hint="default" w:ascii="Times New Roman" w:hAnsi="Times New Roman" w:cs="Times New Roman"/>
                <w:sz w:val="18"/>
                <w:szCs w:val="18"/>
                <w:vertAlign w:val="baseline"/>
              </w:rPr>
              <w:t>1992</w:t>
            </w:r>
            <w:r>
              <w:rPr>
                <w:rFonts w:hint="eastAsia" w:ascii="宋体" w:hAnsi="宋体" w:eastAsia="宋体" w:cs="宋体"/>
                <w:sz w:val="18"/>
                <w:szCs w:val="18"/>
                <w:vertAlign w:val="baseline"/>
              </w:rPr>
              <w:t>年</w:t>
            </w:r>
            <w:r>
              <w:rPr>
                <w:rFonts w:hint="default" w:ascii="Times New Roman" w:hAnsi="Times New Roman" w:cs="Times New Roman"/>
                <w:sz w:val="18"/>
                <w:szCs w:val="18"/>
                <w:vertAlign w:val="baseline"/>
              </w:rPr>
              <w:t>1</w:t>
            </w:r>
            <w:r>
              <w:rPr>
                <w:rFonts w:hint="eastAsia" w:ascii="宋体" w:hAnsi="宋体" w:eastAsia="宋体" w:cs="宋体"/>
                <w:sz w:val="18"/>
                <w:szCs w:val="18"/>
                <w:vertAlign w:val="baseline"/>
              </w:rPr>
              <w:t>月</w:t>
            </w:r>
            <w:r>
              <w:rPr>
                <w:rFonts w:hint="default" w:ascii="Times New Roman" w:hAnsi="Times New Roman" w:cs="Times New Roman"/>
                <w:sz w:val="18"/>
                <w:szCs w:val="18"/>
                <w:vertAlign w:val="baseline"/>
              </w:rPr>
              <w:t>1</w:t>
            </w:r>
            <w:r>
              <w:rPr>
                <w:rFonts w:hint="eastAsia" w:ascii="宋体" w:hAnsi="宋体" w:eastAsia="宋体" w:cs="宋体"/>
                <w:sz w:val="18"/>
                <w:szCs w:val="18"/>
                <w:vertAlign w:val="baseline"/>
              </w:rPr>
              <w:t>日及以后出生）；持小学及以上学段语文教师资格证，普通话为二甲及以上等级。</w:t>
            </w:r>
          </w:p>
        </w:tc>
        <w:tc>
          <w:tcPr>
            <w:tcW w:w="12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eastAsia" w:ascii="宋体" w:hAnsi="宋体" w:eastAsia="宋体" w:cs="宋体"/>
                <w:color w:val="000000"/>
                <w:sz w:val="18"/>
                <w:szCs w:val="18"/>
                <w:vertAlign w:val="baseline"/>
              </w:rPr>
              <w:t>邓村小学1、黄花小学1、</w:t>
            </w:r>
            <w:r>
              <w:rPr>
                <w:rFonts w:hint="eastAsia" w:ascii="宋体" w:hAnsi="宋体" w:eastAsia="宋体" w:cs="宋体"/>
                <w:sz w:val="18"/>
                <w:szCs w:val="18"/>
                <w:vertAlign w:val="baseline"/>
              </w:rPr>
              <w:t>雾渡河小学1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30" w:hRule="atLeast"/>
          <w:tblHeader/>
        </w:trPr>
        <w:tc>
          <w:tcPr>
            <w:tcW w:w="347"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default" w:ascii="Times New Roman" w:hAnsi="Times New Roman" w:cs="Times New Roman"/>
                <w:color w:val="000000"/>
                <w:sz w:val="18"/>
                <w:szCs w:val="18"/>
                <w:vertAlign w:val="baseline"/>
              </w:rPr>
              <w:t>2</w:t>
            </w:r>
          </w:p>
        </w:tc>
        <w:tc>
          <w:tcPr>
            <w:tcW w:w="72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eastAsia" w:ascii="宋体" w:hAnsi="宋体" w:eastAsia="宋体" w:cs="宋体"/>
                <w:color w:val="000000"/>
                <w:sz w:val="18"/>
                <w:szCs w:val="18"/>
                <w:vertAlign w:val="baseline"/>
              </w:rPr>
              <w:t>公开招聘农村小学教师</w:t>
            </w:r>
          </w:p>
        </w:tc>
        <w:tc>
          <w:tcPr>
            <w:tcW w:w="43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eastAsia" w:ascii="宋体" w:hAnsi="宋体" w:eastAsia="宋体" w:cs="宋体"/>
                <w:color w:val="000000"/>
                <w:sz w:val="18"/>
                <w:szCs w:val="18"/>
                <w:vertAlign w:val="baseline"/>
              </w:rPr>
              <w:t>小学</w:t>
            </w:r>
          </w:p>
        </w:tc>
        <w:tc>
          <w:tcPr>
            <w:tcW w:w="51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eastAsia" w:ascii="宋体" w:hAnsi="宋体" w:eastAsia="宋体" w:cs="宋体"/>
                <w:color w:val="000000"/>
                <w:sz w:val="18"/>
                <w:szCs w:val="18"/>
                <w:vertAlign w:val="baseline"/>
              </w:rPr>
              <w:t>数学教师</w:t>
            </w:r>
          </w:p>
        </w:tc>
        <w:tc>
          <w:tcPr>
            <w:tcW w:w="41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default" w:ascii="Times New Roman" w:hAnsi="Times New Roman" w:cs="Times New Roman"/>
                <w:color w:val="000000"/>
                <w:sz w:val="18"/>
                <w:szCs w:val="18"/>
                <w:vertAlign w:val="baseline"/>
              </w:rPr>
              <w:t>9</w:t>
            </w:r>
          </w:p>
        </w:tc>
        <w:tc>
          <w:tcPr>
            <w:tcW w:w="3894"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both"/>
              <w:textAlignment w:val="baseline"/>
            </w:pPr>
            <w:r>
              <w:rPr>
                <w:rStyle w:val="7"/>
                <w:rFonts w:hint="eastAsia" w:ascii="宋体" w:hAnsi="宋体" w:eastAsia="宋体" w:cs="宋体"/>
                <w:b/>
                <w:bCs/>
                <w:sz w:val="18"/>
                <w:szCs w:val="18"/>
                <w:vertAlign w:val="baseline"/>
              </w:rPr>
              <w:t>本科：</w:t>
            </w:r>
            <w:r>
              <w:rPr>
                <w:rFonts w:hint="eastAsia" w:ascii="宋体" w:hAnsi="宋体" w:eastAsia="宋体" w:cs="宋体"/>
                <w:sz w:val="18"/>
                <w:szCs w:val="18"/>
                <w:vertAlign w:val="baseline"/>
              </w:rPr>
              <w:t>数学类、统计学类、经济学类、财政学类、金融学类、</w:t>
            </w:r>
            <w:r>
              <w:rPr>
                <w:vertAlign w:val="baseline"/>
              </w:rPr>
              <w:t> </w:t>
            </w:r>
            <w:r>
              <w:rPr>
                <w:rFonts w:hint="eastAsia" w:ascii="宋体" w:hAnsi="宋体" w:eastAsia="宋体" w:cs="宋体"/>
                <w:sz w:val="18"/>
                <w:szCs w:val="18"/>
                <w:vertAlign w:val="baseline"/>
              </w:rPr>
              <w:t>经济与贸易类、电子信息类、计算机类、会计学、财务管理、教育学类与岗位学科对应的专业；</w:t>
            </w:r>
          </w:p>
          <w:p>
            <w:pPr>
              <w:pStyle w:val="4"/>
              <w:keepNext w:val="0"/>
              <w:keepLines w:val="0"/>
              <w:widowControl/>
              <w:suppressLineNumbers w:val="0"/>
              <w:spacing w:before="0" w:beforeAutospacing="0" w:after="150" w:afterAutospacing="0"/>
              <w:ind w:left="0" w:right="0"/>
              <w:jc w:val="both"/>
              <w:textAlignment w:val="baseline"/>
            </w:pPr>
            <w:r>
              <w:rPr>
                <w:rStyle w:val="7"/>
                <w:rFonts w:hint="eastAsia" w:ascii="宋体" w:hAnsi="宋体" w:eastAsia="宋体" w:cs="宋体"/>
                <w:b/>
                <w:bCs/>
                <w:sz w:val="18"/>
                <w:szCs w:val="18"/>
                <w:vertAlign w:val="baseline"/>
              </w:rPr>
              <w:t>研究生：</w:t>
            </w:r>
            <w:r>
              <w:rPr>
                <w:rFonts w:hint="eastAsia" w:ascii="宋体" w:hAnsi="宋体" w:eastAsia="宋体" w:cs="宋体"/>
                <w:sz w:val="18"/>
                <w:szCs w:val="18"/>
                <w:vertAlign w:val="baseline"/>
              </w:rPr>
              <w:t>经济学类、数学类、系统科学类、统计学类、应用统计类、计算机科学与技术类、会计学、会计、教育学类与岗位学科对应的专业；</w:t>
            </w:r>
          </w:p>
        </w:tc>
        <w:tc>
          <w:tcPr>
            <w:tcW w:w="221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textAlignment w:val="baseline"/>
            </w:pPr>
            <w:r>
              <w:rPr>
                <w:rFonts w:hint="eastAsia" w:ascii="宋体" w:hAnsi="宋体" w:eastAsia="宋体" w:cs="宋体"/>
                <w:sz w:val="18"/>
                <w:szCs w:val="18"/>
                <w:vertAlign w:val="baseline"/>
              </w:rPr>
              <w:t>本科（持有学士学位证书）及以上；年龄</w:t>
            </w:r>
            <w:r>
              <w:rPr>
                <w:rFonts w:hint="default" w:ascii="Times New Roman" w:hAnsi="Times New Roman" w:cs="Times New Roman"/>
                <w:sz w:val="18"/>
                <w:szCs w:val="18"/>
                <w:vertAlign w:val="baseline"/>
              </w:rPr>
              <w:t>30</w:t>
            </w:r>
            <w:r>
              <w:rPr>
                <w:rFonts w:hint="eastAsia" w:ascii="宋体" w:hAnsi="宋体" w:eastAsia="宋体" w:cs="宋体"/>
                <w:sz w:val="18"/>
                <w:szCs w:val="18"/>
                <w:vertAlign w:val="baseline"/>
              </w:rPr>
              <w:t>周岁及以下（</w:t>
            </w:r>
            <w:r>
              <w:rPr>
                <w:rFonts w:hint="default" w:ascii="Times New Roman" w:hAnsi="Times New Roman" w:cs="Times New Roman"/>
                <w:sz w:val="18"/>
                <w:szCs w:val="18"/>
                <w:vertAlign w:val="baseline"/>
              </w:rPr>
              <w:t>1992</w:t>
            </w:r>
            <w:r>
              <w:rPr>
                <w:rFonts w:hint="eastAsia" w:ascii="宋体" w:hAnsi="宋体" w:eastAsia="宋体" w:cs="宋体"/>
                <w:sz w:val="18"/>
                <w:szCs w:val="18"/>
                <w:vertAlign w:val="baseline"/>
              </w:rPr>
              <w:t>年</w:t>
            </w:r>
            <w:r>
              <w:rPr>
                <w:rFonts w:hint="default" w:ascii="Times New Roman" w:hAnsi="Times New Roman" w:cs="Times New Roman"/>
                <w:sz w:val="18"/>
                <w:szCs w:val="18"/>
                <w:vertAlign w:val="baseline"/>
              </w:rPr>
              <w:t>1</w:t>
            </w:r>
            <w:r>
              <w:rPr>
                <w:rFonts w:hint="eastAsia" w:ascii="宋体" w:hAnsi="宋体" w:eastAsia="宋体" w:cs="宋体"/>
                <w:sz w:val="18"/>
                <w:szCs w:val="18"/>
                <w:vertAlign w:val="baseline"/>
              </w:rPr>
              <w:t>月</w:t>
            </w:r>
            <w:r>
              <w:rPr>
                <w:rFonts w:hint="default" w:ascii="Times New Roman" w:hAnsi="Times New Roman" w:cs="Times New Roman"/>
                <w:sz w:val="18"/>
                <w:szCs w:val="18"/>
                <w:vertAlign w:val="baseline"/>
              </w:rPr>
              <w:t>1</w:t>
            </w:r>
            <w:r>
              <w:rPr>
                <w:rFonts w:hint="eastAsia" w:ascii="宋体" w:hAnsi="宋体" w:eastAsia="宋体" w:cs="宋体"/>
                <w:sz w:val="18"/>
                <w:szCs w:val="18"/>
                <w:vertAlign w:val="baseline"/>
              </w:rPr>
              <w:t>日及以后出生）；持小学及以上学段教师资格证，普通话为二乙及以上等级。</w:t>
            </w:r>
          </w:p>
        </w:tc>
        <w:tc>
          <w:tcPr>
            <w:tcW w:w="12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textAlignment w:val="center"/>
            </w:pPr>
            <w:r>
              <w:rPr>
                <w:rFonts w:hint="eastAsia" w:ascii="宋体" w:hAnsi="宋体" w:eastAsia="宋体" w:cs="宋体"/>
                <w:color w:val="000000"/>
                <w:sz w:val="18"/>
                <w:szCs w:val="18"/>
              </w:rPr>
              <w:t>太平溪小学1、三峡小学1、分乡小学1、樟村坪小学1、龙镇小学1、钟家畈小学1、鸦鹊岭小学1、梅林小学1、红土小学1、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12" w:hRule="atLeast"/>
          <w:tblHeader/>
        </w:trPr>
        <w:tc>
          <w:tcPr>
            <w:tcW w:w="347"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default" w:ascii="Times New Roman" w:hAnsi="Times New Roman" w:cs="Times New Roman"/>
                <w:color w:val="000000"/>
                <w:sz w:val="18"/>
                <w:szCs w:val="18"/>
                <w:vertAlign w:val="baseline"/>
              </w:rPr>
              <w:t>3</w:t>
            </w:r>
          </w:p>
        </w:tc>
        <w:tc>
          <w:tcPr>
            <w:tcW w:w="72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eastAsia" w:ascii="宋体" w:hAnsi="宋体" w:eastAsia="宋体" w:cs="宋体"/>
                <w:color w:val="000000"/>
                <w:sz w:val="18"/>
                <w:szCs w:val="18"/>
                <w:vertAlign w:val="baseline"/>
              </w:rPr>
              <w:t>公开招聘农村初中教师</w:t>
            </w:r>
          </w:p>
        </w:tc>
        <w:tc>
          <w:tcPr>
            <w:tcW w:w="43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eastAsia" w:ascii="宋体" w:hAnsi="宋体" w:eastAsia="宋体" w:cs="宋体"/>
                <w:color w:val="000000"/>
                <w:sz w:val="18"/>
                <w:szCs w:val="18"/>
                <w:vertAlign w:val="baseline"/>
              </w:rPr>
              <w:t>初中</w:t>
            </w:r>
          </w:p>
        </w:tc>
        <w:tc>
          <w:tcPr>
            <w:tcW w:w="51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eastAsia" w:ascii="宋体" w:hAnsi="宋体" w:eastAsia="宋体" w:cs="宋体"/>
                <w:color w:val="000000"/>
                <w:sz w:val="18"/>
                <w:szCs w:val="18"/>
                <w:vertAlign w:val="baseline"/>
              </w:rPr>
              <w:t>语文教师</w:t>
            </w:r>
          </w:p>
        </w:tc>
        <w:tc>
          <w:tcPr>
            <w:tcW w:w="41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default" w:ascii="Times New Roman" w:hAnsi="Times New Roman" w:cs="Times New Roman"/>
                <w:color w:val="000000"/>
                <w:sz w:val="18"/>
                <w:szCs w:val="18"/>
                <w:vertAlign w:val="baseline"/>
              </w:rPr>
              <w:t>2</w:t>
            </w:r>
          </w:p>
        </w:tc>
        <w:tc>
          <w:tcPr>
            <w:tcW w:w="3894"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both"/>
              <w:textAlignment w:val="baseline"/>
            </w:pPr>
            <w:r>
              <w:rPr>
                <w:rStyle w:val="7"/>
                <w:rFonts w:hint="eastAsia" w:ascii="宋体" w:hAnsi="宋体" w:eastAsia="宋体" w:cs="宋体"/>
                <w:b/>
                <w:bCs/>
                <w:sz w:val="18"/>
                <w:szCs w:val="18"/>
                <w:vertAlign w:val="baseline"/>
              </w:rPr>
              <w:t>本科：</w:t>
            </w:r>
            <w:r>
              <w:rPr>
                <w:rFonts w:hint="eastAsia" w:ascii="宋体" w:hAnsi="宋体" w:eastAsia="宋体" w:cs="宋体"/>
                <w:sz w:val="18"/>
                <w:szCs w:val="18"/>
                <w:vertAlign w:val="baseline"/>
              </w:rPr>
              <w:t>中国语言文学类（汉语方向）、新闻传播学类、教育学类与岗位学科对应专业；</w:t>
            </w:r>
          </w:p>
          <w:p>
            <w:pPr>
              <w:pStyle w:val="4"/>
              <w:keepNext w:val="0"/>
              <w:keepLines w:val="0"/>
              <w:widowControl/>
              <w:suppressLineNumbers w:val="0"/>
              <w:spacing w:before="0" w:beforeAutospacing="0" w:after="150" w:afterAutospacing="0"/>
              <w:ind w:left="0" w:right="0"/>
              <w:jc w:val="both"/>
              <w:textAlignment w:val="baseline"/>
            </w:pPr>
            <w:r>
              <w:rPr>
                <w:rStyle w:val="7"/>
                <w:rFonts w:hint="eastAsia" w:ascii="宋体" w:hAnsi="宋体" w:eastAsia="宋体" w:cs="宋体"/>
                <w:b/>
                <w:bCs/>
                <w:sz w:val="18"/>
                <w:szCs w:val="18"/>
                <w:vertAlign w:val="baseline"/>
              </w:rPr>
              <w:t>研究生</w:t>
            </w:r>
            <w:r>
              <w:rPr>
                <w:rFonts w:hint="eastAsia" w:ascii="宋体" w:hAnsi="宋体" w:eastAsia="宋体" w:cs="宋体"/>
                <w:sz w:val="18"/>
                <w:szCs w:val="18"/>
                <w:vertAlign w:val="baseline"/>
              </w:rPr>
              <w:t>：中国语言文学类（汉语方向）、新闻传播学类、新闻与传播类、出版类、教育学类与岗位学科对应的专业；</w:t>
            </w:r>
          </w:p>
          <w:p>
            <w:pPr>
              <w:pStyle w:val="4"/>
              <w:keepNext w:val="0"/>
              <w:keepLines w:val="0"/>
              <w:widowControl/>
              <w:suppressLineNumbers w:val="0"/>
              <w:spacing w:before="0" w:beforeAutospacing="0" w:after="150" w:afterAutospacing="0"/>
              <w:ind w:left="0" w:right="0"/>
              <w:jc w:val="both"/>
              <w:textAlignment w:val="baseline"/>
            </w:pPr>
            <w:r>
              <w:rPr>
                <w:rFonts w:hint="default" w:ascii="Times New Roman" w:hAnsi="Times New Roman" w:cs="Times New Roman"/>
                <w:sz w:val="18"/>
                <w:szCs w:val="18"/>
                <w:vertAlign w:val="baseline"/>
              </w:rPr>
              <w:t> </w:t>
            </w:r>
          </w:p>
        </w:tc>
        <w:tc>
          <w:tcPr>
            <w:tcW w:w="221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textAlignment w:val="baseline"/>
            </w:pPr>
            <w:r>
              <w:rPr>
                <w:rFonts w:hint="eastAsia" w:ascii="宋体" w:hAnsi="宋体" w:eastAsia="宋体" w:cs="宋体"/>
                <w:sz w:val="18"/>
                <w:szCs w:val="18"/>
                <w:vertAlign w:val="baseline"/>
              </w:rPr>
              <w:t>本科（持有学士学位证书）及以上；年龄</w:t>
            </w:r>
            <w:r>
              <w:rPr>
                <w:rFonts w:hint="default" w:ascii="Times New Roman" w:hAnsi="Times New Roman" w:cs="Times New Roman"/>
                <w:sz w:val="18"/>
                <w:szCs w:val="18"/>
                <w:vertAlign w:val="baseline"/>
              </w:rPr>
              <w:t>30</w:t>
            </w:r>
            <w:r>
              <w:rPr>
                <w:rFonts w:hint="eastAsia" w:ascii="宋体" w:hAnsi="宋体" w:eastAsia="宋体" w:cs="宋体"/>
                <w:sz w:val="18"/>
                <w:szCs w:val="18"/>
                <w:vertAlign w:val="baseline"/>
              </w:rPr>
              <w:t>周岁及以下（</w:t>
            </w:r>
            <w:r>
              <w:rPr>
                <w:rFonts w:hint="default" w:ascii="Times New Roman" w:hAnsi="Times New Roman" w:cs="Times New Roman"/>
                <w:sz w:val="18"/>
                <w:szCs w:val="18"/>
                <w:vertAlign w:val="baseline"/>
              </w:rPr>
              <w:t>1992</w:t>
            </w:r>
            <w:r>
              <w:rPr>
                <w:rFonts w:hint="eastAsia" w:ascii="宋体" w:hAnsi="宋体" w:eastAsia="宋体" w:cs="宋体"/>
                <w:sz w:val="18"/>
                <w:szCs w:val="18"/>
                <w:vertAlign w:val="baseline"/>
              </w:rPr>
              <w:t>年</w:t>
            </w:r>
            <w:r>
              <w:rPr>
                <w:rFonts w:hint="default" w:ascii="Times New Roman" w:hAnsi="Times New Roman" w:cs="Times New Roman"/>
                <w:sz w:val="18"/>
                <w:szCs w:val="18"/>
                <w:vertAlign w:val="baseline"/>
              </w:rPr>
              <w:t>1</w:t>
            </w:r>
            <w:r>
              <w:rPr>
                <w:rFonts w:hint="eastAsia" w:ascii="宋体" w:hAnsi="宋体" w:eastAsia="宋体" w:cs="宋体"/>
                <w:sz w:val="18"/>
                <w:szCs w:val="18"/>
                <w:vertAlign w:val="baseline"/>
              </w:rPr>
              <w:t>月</w:t>
            </w:r>
            <w:r>
              <w:rPr>
                <w:rFonts w:hint="default" w:ascii="Times New Roman" w:hAnsi="Times New Roman" w:cs="Times New Roman"/>
                <w:sz w:val="18"/>
                <w:szCs w:val="18"/>
                <w:vertAlign w:val="baseline"/>
              </w:rPr>
              <w:t>1</w:t>
            </w:r>
            <w:r>
              <w:rPr>
                <w:rFonts w:hint="eastAsia" w:ascii="宋体" w:hAnsi="宋体" w:eastAsia="宋体" w:cs="宋体"/>
                <w:sz w:val="18"/>
                <w:szCs w:val="18"/>
                <w:vertAlign w:val="baseline"/>
              </w:rPr>
              <w:t>日及以后出生）；持初中及以上学段语文教师资格证，普通话为二甲及以上等级。</w:t>
            </w:r>
          </w:p>
        </w:tc>
        <w:tc>
          <w:tcPr>
            <w:tcW w:w="12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000000"/>
                <w:sz w:val="18"/>
                <w:szCs w:val="18"/>
              </w:rPr>
              <w:t>樟村坪初中1、</w:t>
            </w:r>
            <w:r>
              <w:rPr>
                <w:rFonts w:hint="eastAsia" w:ascii="宋体" w:hAnsi="宋体" w:eastAsia="宋体" w:cs="宋体"/>
                <w:sz w:val="18"/>
                <w:szCs w:val="18"/>
              </w:rPr>
              <w:t>三峡初中1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73" w:hRule="atLeast"/>
          <w:tblHeader/>
        </w:trPr>
        <w:tc>
          <w:tcPr>
            <w:tcW w:w="347"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default" w:ascii="Times New Roman" w:hAnsi="Times New Roman" w:cs="Times New Roman"/>
                <w:color w:val="000000"/>
                <w:sz w:val="18"/>
                <w:szCs w:val="18"/>
                <w:vertAlign w:val="baseline"/>
              </w:rPr>
              <w:t>4</w:t>
            </w:r>
          </w:p>
        </w:tc>
        <w:tc>
          <w:tcPr>
            <w:tcW w:w="72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eastAsia" w:ascii="宋体" w:hAnsi="宋体" w:eastAsia="宋体" w:cs="宋体"/>
                <w:color w:val="000000"/>
                <w:sz w:val="18"/>
                <w:szCs w:val="18"/>
                <w:vertAlign w:val="baseline"/>
              </w:rPr>
              <w:t>公开招聘农村初中教师</w:t>
            </w:r>
          </w:p>
        </w:tc>
        <w:tc>
          <w:tcPr>
            <w:tcW w:w="43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eastAsia" w:ascii="宋体" w:hAnsi="宋体" w:eastAsia="宋体" w:cs="宋体"/>
                <w:color w:val="000000"/>
                <w:sz w:val="18"/>
                <w:szCs w:val="18"/>
                <w:vertAlign w:val="baseline"/>
              </w:rPr>
              <w:t>初中</w:t>
            </w:r>
          </w:p>
        </w:tc>
        <w:tc>
          <w:tcPr>
            <w:tcW w:w="51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eastAsia" w:ascii="宋体" w:hAnsi="宋体" w:eastAsia="宋体" w:cs="宋体"/>
                <w:color w:val="000000"/>
                <w:sz w:val="18"/>
                <w:szCs w:val="18"/>
                <w:vertAlign w:val="baseline"/>
              </w:rPr>
              <w:t>数学教师</w:t>
            </w:r>
          </w:p>
        </w:tc>
        <w:tc>
          <w:tcPr>
            <w:tcW w:w="41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default" w:ascii="Times New Roman" w:hAnsi="Times New Roman" w:cs="Times New Roman"/>
                <w:color w:val="000000"/>
                <w:sz w:val="18"/>
                <w:szCs w:val="18"/>
                <w:vertAlign w:val="baseline"/>
              </w:rPr>
              <w:t>1</w:t>
            </w:r>
          </w:p>
        </w:tc>
        <w:tc>
          <w:tcPr>
            <w:tcW w:w="3894"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both"/>
              <w:textAlignment w:val="baseline"/>
            </w:pPr>
            <w:r>
              <w:rPr>
                <w:rStyle w:val="7"/>
                <w:rFonts w:hint="eastAsia" w:ascii="宋体" w:hAnsi="宋体" w:eastAsia="宋体" w:cs="宋体"/>
                <w:b/>
                <w:bCs/>
                <w:sz w:val="18"/>
                <w:szCs w:val="18"/>
                <w:vertAlign w:val="baseline"/>
              </w:rPr>
              <w:t>本科：</w:t>
            </w:r>
            <w:r>
              <w:rPr>
                <w:rFonts w:hint="eastAsia" w:ascii="宋体" w:hAnsi="宋体" w:eastAsia="宋体" w:cs="宋体"/>
                <w:sz w:val="18"/>
                <w:szCs w:val="18"/>
                <w:vertAlign w:val="baseline"/>
              </w:rPr>
              <w:t>数学类、统计学类、经济学类、财政学类、金融学类、</w:t>
            </w:r>
            <w:r>
              <w:rPr>
                <w:vertAlign w:val="baseline"/>
              </w:rPr>
              <w:t> </w:t>
            </w:r>
            <w:r>
              <w:rPr>
                <w:rFonts w:hint="eastAsia" w:ascii="宋体" w:hAnsi="宋体" w:eastAsia="宋体" w:cs="宋体"/>
                <w:sz w:val="18"/>
                <w:szCs w:val="18"/>
                <w:vertAlign w:val="baseline"/>
              </w:rPr>
              <w:t>经济与贸易类、电子信息类、计算机类、会计学、财务管理、教育学类与岗位学科对应的专业；</w:t>
            </w:r>
          </w:p>
          <w:p>
            <w:pPr>
              <w:pStyle w:val="4"/>
              <w:keepNext w:val="0"/>
              <w:keepLines w:val="0"/>
              <w:widowControl/>
              <w:suppressLineNumbers w:val="0"/>
              <w:spacing w:before="0" w:beforeAutospacing="0" w:after="150" w:afterAutospacing="0"/>
              <w:ind w:left="0" w:right="0"/>
              <w:jc w:val="both"/>
              <w:textAlignment w:val="baseline"/>
            </w:pPr>
            <w:r>
              <w:rPr>
                <w:rStyle w:val="7"/>
                <w:rFonts w:hint="eastAsia" w:ascii="宋体" w:hAnsi="宋体" w:eastAsia="宋体" w:cs="宋体"/>
                <w:b/>
                <w:bCs/>
                <w:sz w:val="18"/>
                <w:szCs w:val="18"/>
                <w:vertAlign w:val="baseline"/>
              </w:rPr>
              <w:t>研究生：</w:t>
            </w:r>
            <w:r>
              <w:rPr>
                <w:rFonts w:hint="eastAsia" w:ascii="宋体" w:hAnsi="宋体" w:eastAsia="宋体" w:cs="宋体"/>
                <w:sz w:val="18"/>
                <w:szCs w:val="18"/>
                <w:vertAlign w:val="baseline"/>
              </w:rPr>
              <w:t>经济学类、数学类、系统科学类、统计学类、应用统计类、计算机科学与技术类、会计学、会计、教育学类与岗位学科对应的专业；</w:t>
            </w:r>
          </w:p>
        </w:tc>
        <w:tc>
          <w:tcPr>
            <w:tcW w:w="221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textAlignment w:val="baseline"/>
            </w:pPr>
            <w:r>
              <w:rPr>
                <w:rFonts w:hint="eastAsia" w:ascii="宋体" w:hAnsi="宋体" w:eastAsia="宋体" w:cs="宋体"/>
                <w:sz w:val="18"/>
                <w:szCs w:val="18"/>
                <w:vertAlign w:val="baseline"/>
              </w:rPr>
              <w:t>本科（持有学士学位证书）及以上；年龄</w:t>
            </w:r>
            <w:r>
              <w:rPr>
                <w:rFonts w:hint="default" w:ascii="Times New Roman" w:hAnsi="Times New Roman" w:cs="Times New Roman"/>
                <w:sz w:val="18"/>
                <w:szCs w:val="18"/>
                <w:vertAlign w:val="baseline"/>
              </w:rPr>
              <w:t>30</w:t>
            </w:r>
            <w:r>
              <w:rPr>
                <w:rFonts w:hint="eastAsia" w:ascii="宋体" w:hAnsi="宋体" w:eastAsia="宋体" w:cs="宋体"/>
                <w:sz w:val="18"/>
                <w:szCs w:val="18"/>
                <w:vertAlign w:val="baseline"/>
              </w:rPr>
              <w:t>周岁及以下（</w:t>
            </w:r>
            <w:r>
              <w:rPr>
                <w:rFonts w:hint="default" w:ascii="Times New Roman" w:hAnsi="Times New Roman" w:cs="Times New Roman"/>
                <w:sz w:val="18"/>
                <w:szCs w:val="18"/>
                <w:vertAlign w:val="baseline"/>
              </w:rPr>
              <w:t>1992</w:t>
            </w:r>
            <w:r>
              <w:rPr>
                <w:rFonts w:hint="eastAsia" w:ascii="宋体" w:hAnsi="宋体" w:eastAsia="宋体" w:cs="宋体"/>
                <w:sz w:val="18"/>
                <w:szCs w:val="18"/>
                <w:vertAlign w:val="baseline"/>
              </w:rPr>
              <w:t>年</w:t>
            </w:r>
            <w:r>
              <w:rPr>
                <w:rFonts w:hint="default" w:ascii="Times New Roman" w:hAnsi="Times New Roman" w:cs="Times New Roman"/>
                <w:sz w:val="18"/>
                <w:szCs w:val="18"/>
                <w:vertAlign w:val="baseline"/>
              </w:rPr>
              <w:t>1</w:t>
            </w:r>
            <w:r>
              <w:rPr>
                <w:rFonts w:hint="eastAsia" w:ascii="宋体" w:hAnsi="宋体" w:eastAsia="宋体" w:cs="宋体"/>
                <w:sz w:val="18"/>
                <w:szCs w:val="18"/>
                <w:vertAlign w:val="baseline"/>
              </w:rPr>
              <w:t>月</w:t>
            </w:r>
            <w:r>
              <w:rPr>
                <w:rFonts w:hint="default" w:ascii="Times New Roman" w:hAnsi="Times New Roman" w:cs="Times New Roman"/>
                <w:sz w:val="18"/>
                <w:szCs w:val="18"/>
                <w:vertAlign w:val="baseline"/>
              </w:rPr>
              <w:t>1</w:t>
            </w:r>
            <w:r>
              <w:rPr>
                <w:rFonts w:hint="eastAsia" w:ascii="宋体" w:hAnsi="宋体" w:eastAsia="宋体" w:cs="宋体"/>
                <w:sz w:val="18"/>
                <w:szCs w:val="18"/>
                <w:vertAlign w:val="baseline"/>
              </w:rPr>
              <w:t>日及以后出生）；持初中及以上学段教师资格证，普通话为二乙及以上等级。</w:t>
            </w:r>
          </w:p>
        </w:tc>
        <w:tc>
          <w:tcPr>
            <w:tcW w:w="12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000000"/>
                <w:sz w:val="18"/>
                <w:szCs w:val="18"/>
              </w:rPr>
              <w:t>鸦鹊岭中学1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83" w:hRule="atLeast"/>
          <w:tblHeader/>
        </w:trPr>
        <w:tc>
          <w:tcPr>
            <w:tcW w:w="347"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default" w:ascii="Times New Roman" w:hAnsi="Times New Roman" w:cs="Times New Roman"/>
                <w:color w:val="000000"/>
                <w:sz w:val="18"/>
                <w:szCs w:val="18"/>
                <w:vertAlign w:val="baseline"/>
              </w:rPr>
              <w:t>5</w:t>
            </w:r>
          </w:p>
        </w:tc>
        <w:tc>
          <w:tcPr>
            <w:tcW w:w="72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eastAsia" w:ascii="宋体" w:hAnsi="宋体" w:eastAsia="宋体" w:cs="宋体"/>
                <w:color w:val="000000"/>
                <w:sz w:val="18"/>
                <w:szCs w:val="18"/>
                <w:vertAlign w:val="baseline"/>
              </w:rPr>
              <w:t>公开招聘农村初中教师</w:t>
            </w:r>
          </w:p>
        </w:tc>
        <w:tc>
          <w:tcPr>
            <w:tcW w:w="43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eastAsia" w:ascii="宋体" w:hAnsi="宋体" w:eastAsia="宋体" w:cs="宋体"/>
                <w:color w:val="000000"/>
                <w:sz w:val="18"/>
                <w:szCs w:val="18"/>
                <w:vertAlign w:val="baseline"/>
              </w:rPr>
              <w:t>初中</w:t>
            </w:r>
          </w:p>
        </w:tc>
        <w:tc>
          <w:tcPr>
            <w:tcW w:w="51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eastAsia" w:ascii="宋体" w:hAnsi="宋体" w:eastAsia="宋体" w:cs="宋体"/>
                <w:color w:val="000000"/>
                <w:sz w:val="18"/>
                <w:szCs w:val="18"/>
                <w:vertAlign w:val="baseline"/>
              </w:rPr>
              <w:t>物理教师</w:t>
            </w:r>
          </w:p>
        </w:tc>
        <w:tc>
          <w:tcPr>
            <w:tcW w:w="41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default" w:ascii="Times New Roman" w:hAnsi="Times New Roman" w:cs="Times New Roman"/>
                <w:color w:val="000000"/>
                <w:sz w:val="18"/>
                <w:szCs w:val="18"/>
                <w:vertAlign w:val="baseline"/>
              </w:rPr>
              <w:t>1</w:t>
            </w:r>
          </w:p>
        </w:tc>
        <w:tc>
          <w:tcPr>
            <w:tcW w:w="3894"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both"/>
              <w:textAlignment w:val="baseline"/>
            </w:pPr>
            <w:r>
              <w:rPr>
                <w:rStyle w:val="7"/>
                <w:rFonts w:hint="eastAsia" w:ascii="宋体" w:hAnsi="宋体" w:eastAsia="宋体" w:cs="宋体"/>
                <w:b/>
                <w:bCs/>
                <w:sz w:val="18"/>
                <w:szCs w:val="18"/>
                <w:vertAlign w:val="baseline"/>
              </w:rPr>
              <w:t>本科：</w:t>
            </w:r>
            <w:r>
              <w:rPr>
                <w:rFonts w:hint="eastAsia" w:ascii="宋体" w:hAnsi="宋体" w:eastAsia="宋体" w:cs="宋体"/>
                <w:sz w:val="18"/>
                <w:szCs w:val="18"/>
                <w:vertAlign w:val="baseline"/>
              </w:rPr>
              <w:t>物理学类、天文学类、地球物理学类、力学类、机械类、仪器类、材料类、能源动力类、电气类、电子信息类、自动化类、教育学类与岗位学科对应的专业；</w:t>
            </w:r>
            <w:r>
              <w:rPr>
                <w:rFonts w:hint="default" w:ascii="Times New Roman" w:hAnsi="Times New Roman" w:cs="Times New Roman"/>
                <w:sz w:val="18"/>
                <w:szCs w:val="18"/>
                <w:vertAlign w:val="baseline"/>
              </w:rPr>
              <w:t>                                          </w:t>
            </w:r>
          </w:p>
          <w:p>
            <w:pPr>
              <w:pStyle w:val="4"/>
              <w:keepNext w:val="0"/>
              <w:keepLines w:val="0"/>
              <w:widowControl/>
              <w:suppressLineNumbers w:val="0"/>
              <w:spacing w:before="0" w:beforeAutospacing="0" w:after="150" w:afterAutospacing="0"/>
              <w:ind w:left="0" w:right="0"/>
              <w:jc w:val="both"/>
              <w:textAlignment w:val="baseline"/>
            </w:pPr>
            <w:r>
              <w:rPr>
                <w:rStyle w:val="7"/>
                <w:rFonts w:hint="default" w:ascii="Times New Roman" w:hAnsi="Times New Roman" w:cs="Times New Roman"/>
                <w:b/>
                <w:bCs/>
                <w:sz w:val="18"/>
                <w:szCs w:val="18"/>
                <w:vertAlign w:val="baseline"/>
              </w:rPr>
              <w:t> </w:t>
            </w:r>
            <w:r>
              <w:rPr>
                <w:rStyle w:val="7"/>
                <w:rFonts w:hint="eastAsia" w:ascii="宋体" w:hAnsi="宋体" w:eastAsia="宋体" w:cs="宋体"/>
                <w:b/>
                <w:bCs/>
                <w:sz w:val="18"/>
                <w:szCs w:val="18"/>
                <w:vertAlign w:val="baseline"/>
              </w:rPr>
              <w:t>研究生：</w:t>
            </w:r>
            <w:r>
              <w:rPr>
                <w:rFonts w:hint="eastAsia" w:ascii="宋体" w:hAnsi="宋体" w:eastAsia="宋体" w:cs="宋体"/>
                <w:sz w:val="18"/>
                <w:szCs w:val="18"/>
                <w:vertAlign w:val="baseline"/>
              </w:rPr>
              <w:t>物理学类、天文学类、地球物理学类、力学类、机械工程类、光学工程类、仪器科学与技术类、材料科学与工程类、动力工程与工程热物理、电子科学与技术类、学科教学（物理）、教育学类与岗位学科对应的专业；</w:t>
            </w:r>
            <w:r>
              <w:rPr>
                <w:rFonts w:hint="default" w:ascii="Times New Roman" w:hAnsi="Times New Roman" w:cs="Times New Roman"/>
                <w:sz w:val="18"/>
                <w:szCs w:val="18"/>
                <w:vertAlign w:val="baseline"/>
              </w:rPr>
              <w:t> </w:t>
            </w:r>
          </w:p>
        </w:tc>
        <w:tc>
          <w:tcPr>
            <w:tcW w:w="221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textAlignment w:val="baseline"/>
            </w:pPr>
            <w:r>
              <w:rPr>
                <w:rFonts w:hint="eastAsia" w:ascii="宋体" w:hAnsi="宋体" w:eastAsia="宋体" w:cs="宋体"/>
                <w:sz w:val="18"/>
                <w:szCs w:val="18"/>
                <w:vertAlign w:val="baseline"/>
              </w:rPr>
              <w:t>本科（持有学士学位证书）及以上；年龄</w:t>
            </w:r>
            <w:r>
              <w:rPr>
                <w:rFonts w:hint="default" w:ascii="Times New Roman" w:hAnsi="Times New Roman" w:cs="Times New Roman"/>
                <w:sz w:val="18"/>
                <w:szCs w:val="18"/>
                <w:vertAlign w:val="baseline"/>
              </w:rPr>
              <w:t>30</w:t>
            </w:r>
            <w:r>
              <w:rPr>
                <w:rFonts w:hint="eastAsia" w:ascii="宋体" w:hAnsi="宋体" w:eastAsia="宋体" w:cs="宋体"/>
                <w:sz w:val="18"/>
                <w:szCs w:val="18"/>
                <w:vertAlign w:val="baseline"/>
              </w:rPr>
              <w:t>周岁及以下（</w:t>
            </w:r>
            <w:r>
              <w:rPr>
                <w:rFonts w:hint="default" w:ascii="Times New Roman" w:hAnsi="Times New Roman" w:cs="Times New Roman"/>
                <w:sz w:val="18"/>
                <w:szCs w:val="18"/>
                <w:vertAlign w:val="baseline"/>
              </w:rPr>
              <w:t>1992</w:t>
            </w:r>
            <w:r>
              <w:rPr>
                <w:rFonts w:hint="eastAsia" w:ascii="宋体" w:hAnsi="宋体" w:eastAsia="宋体" w:cs="宋体"/>
                <w:sz w:val="18"/>
                <w:szCs w:val="18"/>
                <w:vertAlign w:val="baseline"/>
              </w:rPr>
              <w:t>年</w:t>
            </w:r>
            <w:r>
              <w:rPr>
                <w:rFonts w:hint="default" w:ascii="Times New Roman" w:hAnsi="Times New Roman" w:cs="Times New Roman"/>
                <w:sz w:val="18"/>
                <w:szCs w:val="18"/>
                <w:vertAlign w:val="baseline"/>
              </w:rPr>
              <w:t>1</w:t>
            </w:r>
            <w:r>
              <w:rPr>
                <w:rFonts w:hint="eastAsia" w:ascii="宋体" w:hAnsi="宋体" w:eastAsia="宋体" w:cs="宋体"/>
                <w:sz w:val="18"/>
                <w:szCs w:val="18"/>
                <w:vertAlign w:val="baseline"/>
              </w:rPr>
              <w:t>月</w:t>
            </w:r>
            <w:r>
              <w:rPr>
                <w:rFonts w:hint="default" w:ascii="Times New Roman" w:hAnsi="Times New Roman" w:cs="Times New Roman"/>
                <w:sz w:val="18"/>
                <w:szCs w:val="18"/>
                <w:vertAlign w:val="baseline"/>
              </w:rPr>
              <w:t>1</w:t>
            </w:r>
            <w:r>
              <w:rPr>
                <w:rFonts w:hint="eastAsia" w:ascii="宋体" w:hAnsi="宋体" w:eastAsia="宋体" w:cs="宋体"/>
                <w:sz w:val="18"/>
                <w:szCs w:val="18"/>
                <w:vertAlign w:val="baseline"/>
              </w:rPr>
              <w:t>日及以后出生）；持初中及以上学段教师资格证，普通话为二乙及以上等级。</w:t>
            </w:r>
          </w:p>
        </w:tc>
        <w:tc>
          <w:tcPr>
            <w:tcW w:w="12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000000"/>
                <w:sz w:val="18"/>
                <w:szCs w:val="18"/>
              </w:rPr>
              <w:t>乐天溪初中1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714" w:hRule="atLeast"/>
          <w:tblHeader/>
        </w:trPr>
        <w:tc>
          <w:tcPr>
            <w:tcW w:w="347"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default" w:ascii="Times New Roman" w:hAnsi="Times New Roman" w:cs="Times New Roman"/>
                <w:color w:val="000000"/>
                <w:sz w:val="18"/>
                <w:szCs w:val="18"/>
                <w:vertAlign w:val="baseline"/>
              </w:rPr>
              <w:t>6</w:t>
            </w:r>
          </w:p>
        </w:tc>
        <w:tc>
          <w:tcPr>
            <w:tcW w:w="72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eastAsia" w:ascii="宋体" w:hAnsi="宋体" w:eastAsia="宋体" w:cs="宋体"/>
                <w:color w:val="000000"/>
                <w:sz w:val="18"/>
                <w:szCs w:val="18"/>
                <w:vertAlign w:val="baseline"/>
              </w:rPr>
              <w:t>公开招聘农村初中教师</w:t>
            </w:r>
          </w:p>
        </w:tc>
        <w:tc>
          <w:tcPr>
            <w:tcW w:w="43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eastAsia" w:ascii="宋体" w:hAnsi="宋体" w:eastAsia="宋体" w:cs="宋体"/>
                <w:color w:val="000000"/>
                <w:sz w:val="18"/>
                <w:szCs w:val="18"/>
                <w:vertAlign w:val="baseline"/>
              </w:rPr>
              <w:t>初中</w:t>
            </w:r>
          </w:p>
        </w:tc>
        <w:tc>
          <w:tcPr>
            <w:tcW w:w="51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eastAsia" w:ascii="宋体" w:hAnsi="宋体" w:eastAsia="宋体" w:cs="宋体"/>
                <w:color w:val="000000"/>
                <w:sz w:val="18"/>
                <w:szCs w:val="18"/>
                <w:vertAlign w:val="baseline"/>
              </w:rPr>
              <w:t>化学教师</w:t>
            </w:r>
          </w:p>
        </w:tc>
        <w:tc>
          <w:tcPr>
            <w:tcW w:w="41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default" w:ascii="Times New Roman" w:hAnsi="Times New Roman" w:cs="Times New Roman"/>
                <w:color w:val="000000"/>
                <w:sz w:val="18"/>
                <w:szCs w:val="18"/>
                <w:vertAlign w:val="baseline"/>
              </w:rPr>
              <w:t>2</w:t>
            </w:r>
          </w:p>
        </w:tc>
        <w:tc>
          <w:tcPr>
            <w:tcW w:w="3894"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both"/>
              <w:textAlignment w:val="baseline"/>
            </w:pPr>
            <w:r>
              <w:rPr>
                <w:rStyle w:val="7"/>
                <w:rFonts w:hint="eastAsia" w:ascii="宋体" w:hAnsi="宋体" w:eastAsia="宋体" w:cs="宋体"/>
                <w:b/>
                <w:bCs/>
                <w:sz w:val="18"/>
                <w:szCs w:val="18"/>
                <w:vertAlign w:val="baseline"/>
              </w:rPr>
              <w:t>本科：</w:t>
            </w:r>
            <w:r>
              <w:rPr>
                <w:rFonts w:hint="eastAsia" w:ascii="宋体" w:hAnsi="宋体" w:eastAsia="宋体" w:cs="宋体"/>
                <w:sz w:val="18"/>
                <w:szCs w:val="18"/>
                <w:vertAlign w:val="baseline"/>
              </w:rPr>
              <w:t>化学类、材料类、化学工程与工艺、教育学类与岗位学科对应的专业；</w:t>
            </w:r>
            <w:r>
              <w:rPr>
                <w:sz w:val="18"/>
                <w:szCs w:val="18"/>
                <w:vertAlign w:val="baseline"/>
              </w:rPr>
              <w:t>                    </w:t>
            </w:r>
          </w:p>
          <w:p>
            <w:pPr>
              <w:pStyle w:val="4"/>
              <w:keepNext w:val="0"/>
              <w:keepLines w:val="0"/>
              <w:widowControl/>
              <w:suppressLineNumbers w:val="0"/>
              <w:spacing w:before="0" w:beforeAutospacing="0" w:after="150" w:afterAutospacing="0"/>
              <w:ind w:left="0" w:right="0"/>
              <w:jc w:val="both"/>
              <w:textAlignment w:val="baseline"/>
            </w:pPr>
            <w:r>
              <w:rPr>
                <w:rStyle w:val="7"/>
                <w:rFonts w:hint="eastAsia" w:ascii="宋体" w:hAnsi="宋体" w:eastAsia="宋体" w:cs="宋体"/>
                <w:b/>
                <w:bCs/>
                <w:sz w:val="18"/>
                <w:szCs w:val="18"/>
                <w:vertAlign w:val="baseline"/>
              </w:rPr>
              <w:t>研究生</w:t>
            </w:r>
            <w:r>
              <w:rPr>
                <w:rFonts w:hint="eastAsia" w:ascii="宋体" w:hAnsi="宋体" w:eastAsia="宋体" w:cs="宋体"/>
                <w:sz w:val="18"/>
                <w:szCs w:val="18"/>
                <w:vertAlign w:val="baseline"/>
              </w:rPr>
              <w:t>：化学类、化学工程与技术类、材料与化工类、材料物理与化学、学科教学（化学）、教育学类与岗位学科对应的专业</w:t>
            </w:r>
            <w:r>
              <w:rPr>
                <w:sz w:val="18"/>
                <w:szCs w:val="18"/>
                <w:vertAlign w:val="baseline"/>
              </w:rPr>
              <w:t> </w:t>
            </w:r>
          </w:p>
        </w:tc>
        <w:tc>
          <w:tcPr>
            <w:tcW w:w="221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textAlignment w:val="baseline"/>
            </w:pPr>
            <w:r>
              <w:rPr>
                <w:rFonts w:hint="eastAsia" w:ascii="宋体" w:hAnsi="宋体" w:eastAsia="宋体" w:cs="宋体"/>
                <w:sz w:val="18"/>
                <w:szCs w:val="18"/>
                <w:vertAlign w:val="baseline"/>
              </w:rPr>
              <w:t>本科（持有学士学位证书）及以上；年龄</w:t>
            </w:r>
            <w:r>
              <w:rPr>
                <w:rFonts w:hint="default" w:ascii="Times New Roman" w:hAnsi="Times New Roman" w:cs="Times New Roman"/>
                <w:sz w:val="18"/>
                <w:szCs w:val="18"/>
                <w:vertAlign w:val="baseline"/>
              </w:rPr>
              <w:t>30</w:t>
            </w:r>
            <w:r>
              <w:rPr>
                <w:rFonts w:hint="eastAsia" w:ascii="宋体" w:hAnsi="宋体" w:eastAsia="宋体" w:cs="宋体"/>
                <w:sz w:val="18"/>
                <w:szCs w:val="18"/>
                <w:vertAlign w:val="baseline"/>
              </w:rPr>
              <w:t>周岁及以下（</w:t>
            </w:r>
            <w:r>
              <w:rPr>
                <w:rFonts w:hint="default" w:ascii="Times New Roman" w:hAnsi="Times New Roman" w:cs="Times New Roman"/>
                <w:sz w:val="18"/>
                <w:szCs w:val="18"/>
                <w:vertAlign w:val="baseline"/>
              </w:rPr>
              <w:t>1992</w:t>
            </w:r>
            <w:r>
              <w:rPr>
                <w:rFonts w:hint="eastAsia" w:ascii="宋体" w:hAnsi="宋体" w:eastAsia="宋体" w:cs="宋体"/>
                <w:sz w:val="18"/>
                <w:szCs w:val="18"/>
                <w:vertAlign w:val="baseline"/>
              </w:rPr>
              <w:t>年</w:t>
            </w:r>
            <w:r>
              <w:rPr>
                <w:rFonts w:hint="default" w:ascii="Times New Roman" w:hAnsi="Times New Roman" w:cs="Times New Roman"/>
                <w:sz w:val="18"/>
                <w:szCs w:val="18"/>
                <w:vertAlign w:val="baseline"/>
              </w:rPr>
              <w:t>1</w:t>
            </w:r>
            <w:r>
              <w:rPr>
                <w:rFonts w:hint="eastAsia" w:ascii="宋体" w:hAnsi="宋体" w:eastAsia="宋体" w:cs="宋体"/>
                <w:sz w:val="18"/>
                <w:szCs w:val="18"/>
                <w:vertAlign w:val="baseline"/>
              </w:rPr>
              <w:t>月</w:t>
            </w:r>
            <w:r>
              <w:rPr>
                <w:rFonts w:hint="default" w:ascii="Times New Roman" w:hAnsi="Times New Roman" w:cs="Times New Roman"/>
                <w:sz w:val="18"/>
                <w:szCs w:val="18"/>
                <w:vertAlign w:val="baseline"/>
              </w:rPr>
              <w:t>1</w:t>
            </w:r>
            <w:r>
              <w:rPr>
                <w:rFonts w:hint="eastAsia" w:ascii="宋体" w:hAnsi="宋体" w:eastAsia="宋体" w:cs="宋体"/>
                <w:sz w:val="18"/>
                <w:szCs w:val="18"/>
                <w:vertAlign w:val="baseline"/>
              </w:rPr>
              <w:t>日及以后出生）；持初中及以上学段教师资格证，普通话为二乙及以上等级。</w:t>
            </w:r>
          </w:p>
        </w:tc>
        <w:tc>
          <w:tcPr>
            <w:tcW w:w="12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000000"/>
                <w:sz w:val="18"/>
                <w:szCs w:val="18"/>
              </w:rPr>
              <w:t>龙泉初中1、九四初中1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714" w:hRule="atLeast"/>
          <w:tblHeader/>
        </w:trPr>
        <w:tc>
          <w:tcPr>
            <w:tcW w:w="347"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default" w:ascii="Times New Roman" w:hAnsi="Times New Roman" w:cs="Times New Roman"/>
                <w:color w:val="000000"/>
                <w:sz w:val="18"/>
                <w:szCs w:val="18"/>
                <w:vertAlign w:val="baseline"/>
              </w:rPr>
              <w:t>7</w:t>
            </w:r>
          </w:p>
        </w:tc>
        <w:tc>
          <w:tcPr>
            <w:tcW w:w="72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eastAsia" w:ascii="宋体" w:hAnsi="宋体" w:eastAsia="宋体" w:cs="宋体"/>
                <w:color w:val="000000"/>
                <w:sz w:val="18"/>
                <w:szCs w:val="18"/>
                <w:vertAlign w:val="baseline"/>
              </w:rPr>
              <w:t>公开招聘农村初中教师</w:t>
            </w:r>
          </w:p>
        </w:tc>
        <w:tc>
          <w:tcPr>
            <w:tcW w:w="43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eastAsia" w:ascii="宋体" w:hAnsi="宋体" w:eastAsia="宋体" w:cs="宋体"/>
                <w:color w:val="000000"/>
                <w:sz w:val="18"/>
                <w:szCs w:val="18"/>
                <w:vertAlign w:val="baseline"/>
              </w:rPr>
              <w:t>初中</w:t>
            </w:r>
          </w:p>
        </w:tc>
        <w:tc>
          <w:tcPr>
            <w:tcW w:w="51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eastAsia" w:ascii="宋体" w:hAnsi="宋体" w:eastAsia="宋体" w:cs="宋体"/>
                <w:color w:val="000000"/>
                <w:sz w:val="18"/>
                <w:szCs w:val="18"/>
                <w:vertAlign w:val="baseline"/>
              </w:rPr>
              <w:t>英语教师</w:t>
            </w:r>
          </w:p>
        </w:tc>
        <w:tc>
          <w:tcPr>
            <w:tcW w:w="41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default" w:ascii="Times New Roman" w:hAnsi="Times New Roman" w:cs="Times New Roman"/>
                <w:color w:val="000000"/>
                <w:sz w:val="18"/>
                <w:szCs w:val="18"/>
                <w:vertAlign w:val="baseline"/>
              </w:rPr>
              <w:t>1</w:t>
            </w:r>
          </w:p>
        </w:tc>
        <w:tc>
          <w:tcPr>
            <w:tcW w:w="3894"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both"/>
              <w:textAlignment w:val="baseline"/>
            </w:pPr>
            <w:r>
              <w:rPr>
                <w:rStyle w:val="7"/>
                <w:rFonts w:hint="eastAsia" w:ascii="宋体" w:hAnsi="宋体" w:eastAsia="宋体" w:cs="宋体"/>
                <w:b/>
                <w:bCs/>
                <w:color w:val="000000"/>
                <w:sz w:val="18"/>
                <w:szCs w:val="18"/>
                <w:vertAlign w:val="baseline"/>
              </w:rPr>
              <w:t>本科</w:t>
            </w:r>
            <w:r>
              <w:rPr>
                <w:rFonts w:hint="eastAsia" w:ascii="宋体" w:hAnsi="宋体" w:eastAsia="宋体" w:cs="宋体"/>
                <w:color w:val="000000"/>
                <w:sz w:val="18"/>
                <w:szCs w:val="18"/>
                <w:vertAlign w:val="baseline"/>
              </w:rPr>
              <w:t>：英语、翻译、商务英语、</w:t>
            </w:r>
            <w:r>
              <w:rPr>
                <w:rFonts w:hint="eastAsia" w:ascii="宋体" w:hAnsi="宋体" w:eastAsia="宋体" w:cs="宋体"/>
                <w:sz w:val="18"/>
                <w:szCs w:val="18"/>
                <w:vertAlign w:val="baseline"/>
              </w:rPr>
              <w:t>教育学类与岗位学科对应的专业</w:t>
            </w:r>
            <w:r>
              <w:rPr>
                <w:rFonts w:hint="eastAsia" w:ascii="宋体" w:hAnsi="宋体" w:eastAsia="宋体" w:cs="宋体"/>
                <w:color w:val="000000"/>
                <w:sz w:val="18"/>
                <w:szCs w:val="18"/>
                <w:vertAlign w:val="baseline"/>
              </w:rPr>
              <w:t>；</w:t>
            </w:r>
            <w:r>
              <w:rPr>
                <w:rFonts w:hint="default" w:ascii="Times New Roman" w:hAnsi="Times New Roman" w:cs="Times New Roman"/>
                <w:color w:val="000000"/>
                <w:sz w:val="18"/>
                <w:szCs w:val="18"/>
                <w:vertAlign w:val="baseline"/>
              </w:rPr>
              <w:t>                                    </w:t>
            </w:r>
          </w:p>
          <w:p>
            <w:pPr>
              <w:pStyle w:val="4"/>
              <w:keepNext w:val="0"/>
              <w:keepLines w:val="0"/>
              <w:widowControl/>
              <w:suppressLineNumbers w:val="0"/>
              <w:spacing w:before="0" w:beforeAutospacing="0" w:after="150" w:afterAutospacing="0"/>
              <w:ind w:left="0" w:right="0"/>
              <w:jc w:val="both"/>
              <w:textAlignment w:val="baseline"/>
            </w:pPr>
            <w:r>
              <w:rPr>
                <w:rStyle w:val="7"/>
                <w:rFonts w:hint="eastAsia" w:ascii="宋体" w:hAnsi="宋体" w:eastAsia="宋体" w:cs="宋体"/>
                <w:b/>
                <w:bCs/>
                <w:color w:val="000000"/>
                <w:sz w:val="18"/>
                <w:szCs w:val="18"/>
                <w:vertAlign w:val="baseline"/>
              </w:rPr>
              <w:t>研究生</w:t>
            </w:r>
            <w:r>
              <w:rPr>
                <w:rFonts w:hint="eastAsia" w:ascii="宋体" w:hAnsi="宋体" w:eastAsia="宋体" w:cs="宋体"/>
                <w:color w:val="000000"/>
                <w:sz w:val="18"/>
                <w:szCs w:val="18"/>
                <w:vertAlign w:val="baseline"/>
              </w:rPr>
              <w:t>：英语语言文学、外国语言学和应用语言学、英语笔译、英语口译、</w:t>
            </w:r>
            <w:r>
              <w:rPr>
                <w:vertAlign w:val="baseline"/>
              </w:rPr>
              <w:t> </w:t>
            </w:r>
            <w:r>
              <w:rPr>
                <w:rFonts w:hint="eastAsia" w:ascii="宋体" w:hAnsi="宋体" w:eastAsia="宋体" w:cs="宋体"/>
                <w:color w:val="000000"/>
                <w:sz w:val="18"/>
                <w:szCs w:val="18"/>
                <w:vertAlign w:val="baseline"/>
              </w:rPr>
              <w:t>学科教学（英语）、教育学类与岗位学科对应的专业；</w:t>
            </w:r>
          </w:p>
        </w:tc>
        <w:tc>
          <w:tcPr>
            <w:tcW w:w="221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textAlignment w:val="baseline"/>
            </w:pPr>
            <w:r>
              <w:rPr>
                <w:rFonts w:hint="eastAsia" w:ascii="宋体" w:hAnsi="宋体" w:eastAsia="宋体" w:cs="宋体"/>
                <w:sz w:val="18"/>
                <w:szCs w:val="18"/>
                <w:vertAlign w:val="baseline"/>
              </w:rPr>
              <w:t>本科（持有学士学位证书）及以上；年龄</w:t>
            </w:r>
            <w:r>
              <w:rPr>
                <w:rFonts w:hint="default" w:ascii="Times New Roman" w:hAnsi="Times New Roman" w:cs="Times New Roman"/>
                <w:sz w:val="18"/>
                <w:szCs w:val="18"/>
                <w:vertAlign w:val="baseline"/>
              </w:rPr>
              <w:t>30</w:t>
            </w:r>
            <w:r>
              <w:rPr>
                <w:rFonts w:hint="eastAsia" w:ascii="宋体" w:hAnsi="宋体" w:eastAsia="宋体" w:cs="宋体"/>
                <w:sz w:val="18"/>
                <w:szCs w:val="18"/>
                <w:vertAlign w:val="baseline"/>
              </w:rPr>
              <w:t>周岁及以下（</w:t>
            </w:r>
            <w:r>
              <w:rPr>
                <w:rFonts w:hint="default" w:ascii="Times New Roman" w:hAnsi="Times New Roman" w:cs="Times New Roman"/>
                <w:sz w:val="18"/>
                <w:szCs w:val="18"/>
                <w:vertAlign w:val="baseline"/>
              </w:rPr>
              <w:t>1992</w:t>
            </w:r>
            <w:r>
              <w:rPr>
                <w:rFonts w:hint="eastAsia" w:ascii="宋体" w:hAnsi="宋体" w:eastAsia="宋体" w:cs="宋体"/>
                <w:sz w:val="18"/>
                <w:szCs w:val="18"/>
                <w:vertAlign w:val="baseline"/>
              </w:rPr>
              <w:t>年</w:t>
            </w:r>
            <w:r>
              <w:rPr>
                <w:rFonts w:hint="default" w:ascii="Times New Roman" w:hAnsi="Times New Roman" w:cs="Times New Roman"/>
                <w:sz w:val="18"/>
                <w:szCs w:val="18"/>
                <w:vertAlign w:val="baseline"/>
              </w:rPr>
              <w:t>1</w:t>
            </w:r>
            <w:r>
              <w:rPr>
                <w:rFonts w:hint="eastAsia" w:ascii="宋体" w:hAnsi="宋体" w:eastAsia="宋体" w:cs="宋体"/>
                <w:sz w:val="18"/>
                <w:szCs w:val="18"/>
                <w:vertAlign w:val="baseline"/>
              </w:rPr>
              <w:t>月</w:t>
            </w:r>
            <w:r>
              <w:rPr>
                <w:rFonts w:hint="default" w:ascii="Times New Roman" w:hAnsi="Times New Roman" w:cs="Times New Roman"/>
                <w:sz w:val="18"/>
                <w:szCs w:val="18"/>
                <w:vertAlign w:val="baseline"/>
              </w:rPr>
              <w:t>1</w:t>
            </w:r>
            <w:r>
              <w:rPr>
                <w:rFonts w:hint="eastAsia" w:ascii="宋体" w:hAnsi="宋体" w:eastAsia="宋体" w:cs="宋体"/>
                <w:sz w:val="18"/>
                <w:szCs w:val="18"/>
                <w:vertAlign w:val="baseline"/>
              </w:rPr>
              <w:t>日及以后出生）；持初中及以上学段英语教师资格证，普通话为二乙及以上等级。</w:t>
            </w:r>
          </w:p>
        </w:tc>
        <w:tc>
          <w:tcPr>
            <w:tcW w:w="12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000000"/>
                <w:sz w:val="18"/>
                <w:szCs w:val="18"/>
              </w:rPr>
              <w:t>邓村初中1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714" w:hRule="atLeast"/>
          <w:tblHeader/>
        </w:trPr>
        <w:tc>
          <w:tcPr>
            <w:tcW w:w="347"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default" w:ascii="Times New Roman" w:hAnsi="Times New Roman" w:cs="Times New Roman"/>
                <w:color w:val="000000"/>
                <w:sz w:val="18"/>
                <w:szCs w:val="18"/>
                <w:vertAlign w:val="baseline"/>
              </w:rPr>
              <w:t>8</w:t>
            </w:r>
          </w:p>
        </w:tc>
        <w:tc>
          <w:tcPr>
            <w:tcW w:w="72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eastAsia" w:ascii="宋体" w:hAnsi="宋体" w:eastAsia="宋体" w:cs="宋体"/>
                <w:color w:val="000000"/>
                <w:sz w:val="18"/>
                <w:szCs w:val="18"/>
                <w:vertAlign w:val="baseline"/>
              </w:rPr>
              <w:t>公开招聘农村初中教师</w:t>
            </w:r>
          </w:p>
        </w:tc>
        <w:tc>
          <w:tcPr>
            <w:tcW w:w="43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eastAsia" w:ascii="宋体" w:hAnsi="宋体" w:eastAsia="宋体" w:cs="宋体"/>
                <w:color w:val="000000"/>
                <w:sz w:val="18"/>
                <w:szCs w:val="18"/>
                <w:vertAlign w:val="baseline"/>
              </w:rPr>
              <w:t>初中</w:t>
            </w:r>
          </w:p>
        </w:tc>
        <w:tc>
          <w:tcPr>
            <w:tcW w:w="51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eastAsia" w:ascii="宋体" w:hAnsi="宋体" w:eastAsia="宋体" w:cs="宋体"/>
                <w:color w:val="000000"/>
                <w:sz w:val="18"/>
                <w:szCs w:val="18"/>
                <w:vertAlign w:val="baseline"/>
              </w:rPr>
              <w:t>体育教师</w:t>
            </w:r>
          </w:p>
        </w:tc>
        <w:tc>
          <w:tcPr>
            <w:tcW w:w="41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default" w:ascii="Times New Roman" w:hAnsi="Times New Roman" w:cs="Times New Roman"/>
                <w:color w:val="000000"/>
                <w:sz w:val="18"/>
                <w:szCs w:val="18"/>
                <w:vertAlign w:val="baseline"/>
              </w:rPr>
              <w:t>1</w:t>
            </w:r>
          </w:p>
        </w:tc>
        <w:tc>
          <w:tcPr>
            <w:tcW w:w="3894"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both"/>
              <w:textAlignment w:val="baseline"/>
            </w:pPr>
            <w:r>
              <w:rPr>
                <w:rStyle w:val="7"/>
                <w:rFonts w:hint="eastAsia" w:ascii="宋体" w:hAnsi="宋体" w:eastAsia="宋体" w:cs="宋体"/>
                <w:b/>
                <w:bCs/>
                <w:sz w:val="18"/>
                <w:szCs w:val="18"/>
                <w:vertAlign w:val="baseline"/>
              </w:rPr>
              <w:t>本科：</w:t>
            </w:r>
            <w:r>
              <w:rPr>
                <w:rFonts w:hint="eastAsia" w:ascii="宋体" w:hAnsi="宋体" w:eastAsia="宋体" w:cs="宋体"/>
                <w:sz w:val="18"/>
                <w:szCs w:val="18"/>
                <w:vertAlign w:val="baseline"/>
              </w:rPr>
              <w:t>体育学类、教育学类与岗位学科对应的专业；</w:t>
            </w:r>
            <w:r>
              <w:rPr>
                <w:rFonts w:hint="default" w:ascii="Times New Roman" w:hAnsi="Times New Roman" w:cs="Times New Roman"/>
                <w:sz w:val="18"/>
                <w:szCs w:val="18"/>
                <w:vertAlign w:val="baseline"/>
              </w:rPr>
              <w:t>                              </w:t>
            </w:r>
          </w:p>
          <w:p>
            <w:pPr>
              <w:pStyle w:val="4"/>
              <w:keepNext w:val="0"/>
              <w:keepLines w:val="0"/>
              <w:widowControl/>
              <w:suppressLineNumbers w:val="0"/>
              <w:spacing w:before="0" w:beforeAutospacing="0" w:after="150" w:afterAutospacing="0"/>
              <w:ind w:left="0" w:right="0"/>
              <w:jc w:val="both"/>
              <w:textAlignment w:val="baseline"/>
            </w:pPr>
            <w:r>
              <w:rPr>
                <w:rStyle w:val="7"/>
                <w:rFonts w:hint="default" w:ascii="Times New Roman" w:hAnsi="Times New Roman" w:cs="Times New Roman"/>
                <w:b/>
                <w:bCs/>
                <w:sz w:val="18"/>
                <w:szCs w:val="18"/>
                <w:vertAlign w:val="baseline"/>
              </w:rPr>
              <w:t> </w:t>
            </w:r>
            <w:r>
              <w:rPr>
                <w:rStyle w:val="7"/>
                <w:rFonts w:hint="eastAsia" w:ascii="宋体" w:hAnsi="宋体" w:eastAsia="宋体" w:cs="宋体"/>
                <w:b/>
                <w:bCs/>
                <w:sz w:val="18"/>
                <w:szCs w:val="18"/>
                <w:vertAlign w:val="baseline"/>
              </w:rPr>
              <w:t>研究生</w:t>
            </w:r>
            <w:r>
              <w:rPr>
                <w:rFonts w:hint="eastAsia" w:ascii="宋体" w:hAnsi="宋体" w:eastAsia="宋体" w:cs="宋体"/>
                <w:sz w:val="18"/>
                <w:szCs w:val="18"/>
                <w:vertAlign w:val="baseline"/>
              </w:rPr>
              <w:t>：体育学类、体育类、学科教学（体育）、教育学类与岗位学科对应的专业；</w:t>
            </w:r>
            <w:r>
              <w:rPr>
                <w:rFonts w:hint="default" w:ascii="Times New Roman" w:hAnsi="Times New Roman" w:cs="Times New Roman"/>
                <w:sz w:val="18"/>
                <w:szCs w:val="18"/>
                <w:vertAlign w:val="baseline"/>
              </w:rPr>
              <w:t>         </w:t>
            </w:r>
          </w:p>
        </w:tc>
        <w:tc>
          <w:tcPr>
            <w:tcW w:w="221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textAlignment w:val="baseline"/>
            </w:pPr>
            <w:r>
              <w:rPr>
                <w:rFonts w:hint="eastAsia" w:ascii="宋体" w:hAnsi="宋体" w:eastAsia="宋体" w:cs="宋体"/>
                <w:sz w:val="18"/>
                <w:szCs w:val="18"/>
                <w:vertAlign w:val="baseline"/>
              </w:rPr>
              <w:t>本科（持有学士学位证书）及以上；年龄</w:t>
            </w:r>
            <w:r>
              <w:rPr>
                <w:rFonts w:hint="default" w:ascii="Times New Roman" w:hAnsi="Times New Roman" w:cs="Times New Roman"/>
                <w:sz w:val="18"/>
                <w:szCs w:val="18"/>
                <w:vertAlign w:val="baseline"/>
              </w:rPr>
              <w:t>30</w:t>
            </w:r>
            <w:r>
              <w:rPr>
                <w:rFonts w:hint="eastAsia" w:ascii="宋体" w:hAnsi="宋体" w:eastAsia="宋体" w:cs="宋体"/>
                <w:sz w:val="18"/>
                <w:szCs w:val="18"/>
                <w:vertAlign w:val="baseline"/>
              </w:rPr>
              <w:t>周岁及以下（</w:t>
            </w:r>
            <w:r>
              <w:rPr>
                <w:rFonts w:hint="default" w:ascii="Times New Roman" w:hAnsi="Times New Roman" w:cs="Times New Roman"/>
                <w:sz w:val="18"/>
                <w:szCs w:val="18"/>
                <w:vertAlign w:val="baseline"/>
              </w:rPr>
              <w:t>1992</w:t>
            </w:r>
            <w:r>
              <w:rPr>
                <w:rFonts w:hint="eastAsia" w:ascii="宋体" w:hAnsi="宋体" w:eastAsia="宋体" w:cs="宋体"/>
                <w:sz w:val="18"/>
                <w:szCs w:val="18"/>
                <w:vertAlign w:val="baseline"/>
              </w:rPr>
              <w:t>年</w:t>
            </w:r>
            <w:r>
              <w:rPr>
                <w:rFonts w:hint="default" w:ascii="Times New Roman" w:hAnsi="Times New Roman" w:cs="Times New Roman"/>
                <w:sz w:val="18"/>
                <w:szCs w:val="18"/>
                <w:vertAlign w:val="baseline"/>
              </w:rPr>
              <w:t>1</w:t>
            </w:r>
            <w:r>
              <w:rPr>
                <w:rFonts w:hint="eastAsia" w:ascii="宋体" w:hAnsi="宋体" w:eastAsia="宋体" w:cs="宋体"/>
                <w:sz w:val="18"/>
                <w:szCs w:val="18"/>
                <w:vertAlign w:val="baseline"/>
              </w:rPr>
              <w:t>月</w:t>
            </w:r>
            <w:r>
              <w:rPr>
                <w:rFonts w:hint="default" w:ascii="Times New Roman" w:hAnsi="Times New Roman" w:cs="Times New Roman"/>
                <w:sz w:val="18"/>
                <w:szCs w:val="18"/>
                <w:vertAlign w:val="baseline"/>
              </w:rPr>
              <w:t>1</w:t>
            </w:r>
            <w:r>
              <w:rPr>
                <w:rFonts w:hint="eastAsia" w:ascii="宋体" w:hAnsi="宋体" w:eastAsia="宋体" w:cs="宋体"/>
                <w:sz w:val="18"/>
                <w:szCs w:val="18"/>
                <w:vertAlign w:val="baseline"/>
              </w:rPr>
              <w:t>日及以后出生）；持初中及以上学段体育教师资格证，普通话为二乙及以上等级。</w:t>
            </w:r>
          </w:p>
        </w:tc>
        <w:tc>
          <w:tcPr>
            <w:tcW w:w="12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000000"/>
                <w:sz w:val="18"/>
                <w:szCs w:val="18"/>
              </w:rPr>
              <w:t>分乡初中1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12" w:hRule="atLeast"/>
          <w:tblHeader/>
        </w:trPr>
        <w:tc>
          <w:tcPr>
            <w:tcW w:w="347"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default" w:ascii="Times New Roman" w:hAnsi="Times New Roman" w:cs="Times New Roman"/>
                <w:color w:val="000000"/>
                <w:sz w:val="18"/>
                <w:szCs w:val="18"/>
                <w:vertAlign w:val="baseline"/>
              </w:rPr>
              <w:t>9</w:t>
            </w:r>
          </w:p>
        </w:tc>
        <w:tc>
          <w:tcPr>
            <w:tcW w:w="72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eastAsia" w:ascii="宋体" w:hAnsi="宋体" w:eastAsia="宋体" w:cs="宋体"/>
                <w:color w:val="000000"/>
                <w:sz w:val="18"/>
                <w:szCs w:val="18"/>
                <w:vertAlign w:val="baseline"/>
              </w:rPr>
              <w:t>公开招聘城区小学教师</w:t>
            </w:r>
          </w:p>
        </w:tc>
        <w:tc>
          <w:tcPr>
            <w:tcW w:w="43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eastAsia" w:ascii="宋体" w:hAnsi="宋体" w:eastAsia="宋体" w:cs="宋体"/>
                <w:color w:val="000000"/>
                <w:sz w:val="18"/>
                <w:szCs w:val="18"/>
                <w:vertAlign w:val="baseline"/>
              </w:rPr>
              <w:t>小学</w:t>
            </w:r>
          </w:p>
        </w:tc>
        <w:tc>
          <w:tcPr>
            <w:tcW w:w="51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eastAsia" w:ascii="宋体" w:hAnsi="宋体" w:eastAsia="宋体" w:cs="宋体"/>
                <w:color w:val="000000"/>
                <w:sz w:val="18"/>
                <w:szCs w:val="18"/>
                <w:vertAlign w:val="baseline"/>
              </w:rPr>
              <w:t>语文教师</w:t>
            </w:r>
          </w:p>
        </w:tc>
        <w:tc>
          <w:tcPr>
            <w:tcW w:w="41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default" w:ascii="Times New Roman" w:hAnsi="Times New Roman" w:cs="Times New Roman"/>
                <w:color w:val="000000"/>
                <w:sz w:val="18"/>
                <w:szCs w:val="18"/>
                <w:vertAlign w:val="baseline"/>
              </w:rPr>
              <w:t>4</w:t>
            </w:r>
          </w:p>
        </w:tc>
        <w:tc>
          <w:tcPr>
            <w:tcW w:w="3894"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both"/>
              <w:textAlignment w:val="baseline"/>
            </w:pPr>
            <w:r>
              <w:rPr>
                <w:rStyle w:val="7"/>
                <w:rFonts w:hint="eastAsia" w:ascii="宋体" w:hAnsi="宋体" w:eastAsia="宋体" w:cs="宋体"/>
                <w:b/>
                <w:bCs/>
                <w:sz w:val="18"/>
                <w:szCs w:val="18"/>
                <w:vertAlign w:val="baseline"/>
              </w:rPr>
              <w:t>本科：</w:t>
            </w:r>
            <w:r>
              <w:rPr>
                <w:rFonts w:hint="eastAsia" w:ascii="宋体" w:hAnsi="宋体" w:eastAsia="宋体" w:cs="宋体"/>
                <w:sz w:val="18"/>
                <w:szCs w:val="18"/>
                <w:vertAlign w:val="baseline"/>
              </w:rPr>
              <w:t>中国语言文学类（汉语方向）、新闻传播学类、教育学类与岗位学科对应的专业；</w:t>
            </w:r>
          </w:p>
          <w:p>
            <w:pPr>
              <w:pStyle w:val="4"/>
              <w:keepNext w:val="0"/>
              <w:keepLines w:val="0"/>
              <w:widowControl/>
              <w:suppressLineNumbers w:val="0"/>
              <w:spacing w:before="0" w:beforeAutospacing="0" w:after="150" w:afterAutospacing="0"/>
              <w:ind w:left="0" w:right="0"/>
              <w:jc w:val="both"/>
              <w:textAlignment w:val="baseline"/>
            </w:pPr>
            <w:r>
              <w:rPr>
                <w:rStyle w:val="7"/>
                <w:rFonts w:hint="eastAsia" w:ascii="宋体" w:hAnsi="宋体" w:eastAsia="宋体" w:cs="宋体"/>
                <w:b/>
                <w:bCs/>
                <w:sz w:val="18"/>
                <w:szCs w:val="18"/>
                <w:vertAlign w:val="baseline"/>
              </w:rPr>
              <w:t>研究生</w:t>
            </w:r>
            <w:r>
              <w:rPr>
                <w:rFonts w:hint="eastAsia" w:ascii="宋体" w:hAnsi="宋体" w:eastAsia="宋体" w:cs="宋体"/>
                <w:sz w:val="18"/>
                <w:szCs w:val="18"/>
                <w:vertAlign w:val="baseline"/>
              </w:rPr>
              <w:t>：中国语言文学类（汉语方向）、新闻传播学类、新闻与传播类、出版类、教育学类与岗位学科对应的专业；</w:t>
            </w:r>
          </w:p>
          <w:p>
            <w:pPr>
              <w:pStyle w:val="4"/>
              <w:keepNext w:val="0"/>
              <w:keepLines w:val="0"/>
              <w:widowControl/>
              <w:suppressLineNumbers w:val="0"/>
              <w:spacing w:before="0" w:beforeAutospacing="0" w:after="150" w:afterAutospacing="0"/>
              <w:ind w:left="0" w:right="0"/>
              <w:jc w:val="both"/>
              <w:textAlignment w:val="baseline"/>
            </w:pPr>
            <w:r>
              <w:rPr>
                <w:rFonts w:hint="default" w:ascii="Times New Roman" w:hAnsi="Times New Roman" w:cs="Times New Roman"/>
                <w:sz w:val="18"/>
                <w:szCs w:val="18"/>
                <w:vertAlign w:val="baseline"/>
              </w:rPr>
              <w:t> </w:t>
            </w:r>
          </w:p>
        </w:tc>
        <w:tc>
          <w:tcPr>
            <w:tcW w:w="221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textAlignment w:val="baseline"/>
            </w:pPr>
            <w:r>
              <w:rPr>
                <w:rFonts w:hint="eastAsia" w:ascii="宋体" w:hAnsi="宋体" w:eastAsia="宋体" w:cs="宋体"/>
                <w:sz w:val="18"/>
                <w:szCs w:val="18"/>
                <w:vertAlign w:val="baseline"/>
              </w:rPr>
              <w:t>本科（持有学士学位证书）及以上；年龄</w:t>
            </w:r>
            <w:r>
              <w:rPr>
                <w:rFonts w:hint="default" w:ascii="Times New Roman" w:hAnsi="Times New Roman" w:cs="Times New Roman"/>
                <w:sz w:val="18"/>
                <w:szCs w:val="18"/>
                <w:vertAlign w:val="baseline"/>
              </w:rPr>
              <w:t>30</w:t>
            </w:r>
            <w:r>
              <w:rPr>
                <w:rFonts w:hint="eastAsia" w:ascii="宋体" w:hAnsi="宋体" w:eastAsia="宋体" w:cs="宋体"/>
                <w:sz w:val="18"/>
                <w:szCs w:val="18"/>
                <w:vertAlign w:val="baseline"/>
              </w:rPr>
              <w:t>周岁及以下（</w:t>
            </w:r>
            <w:r>
              <w:rPr>
                <w:rFonts w:hint="default" w:ascii="Times New Roman" w:hAnsi="Times New Roman" w:cs="Times New Roman"/>
                <w:sz w:val="18"/>
                <w:szCs w:val="18"/>
                <w:vertAlign w:val="baseline"/>
              </w:rPr>
              <w:t>1992</w:t>
            </w:r>
            <w:r>
              <w:rPr>
                <w:rFonts w:hint="eastAsia" w:ascii="宋体" w:hAnsi="宋体" w:eastAsia="宋体" w:cs="宋体"/>
                <w:sz w:val="18"/>
                <w:szCs w:val="18"/>
                <w:vertAlign w:val="baseline"/>
              </w:rPr>
              <w:t>年</w:t>
            </w:r>
            <w:r>
              <w:rPr>
                <w:rFonts w:hint="default" w:ascii="Times New Roman" w:hAnsi="Times New Roman" w:cs="Times New Roman"/>
                <w:sz w:val="18"/>
                <w:szCs w:val="18"/>
                <w:vertAlign w:val="baseline"/>
              </w:rPr>
              <w:t>1</w:t>
            </w:r>
            <w:r>
              <w:rPr>
                <w:rFonts w:hint="eastAsia" w:ascii="宋体" w:hAnsi="宋体" w:eastAsia="宋体" w:cs="宋体"/>
                <w:sz w:val="18"/>
                <w:szCs w:val="18"/>
                <w:vertAlign w:val="baseline"/>
              </w:rPr>
              <w:t>月</w:t>
            </w:r>
            <w:r>
              <w:rPr>
                <w:rFonts w:hint="default" w:ascii="Times New Roman" w:hAnsi="Times New Roman" w:cs="Times New Roman"/>
                <w:sz w:val="18"/>
                <w:szCs w:val="18"/>
                <w:vertAlign w:val="baseline"/>
              </w:rPr>
              <w:t>1</w:t>
            </w:r>
            <w:r>
              <w:rPr>
                <w:rFonts w:hint="eastAsia" w:ascii="宋体" w:hAnsi="宋体" w:eastAsia="宋体" w:cs="宋体"/>
                <w:sz w:val="18"/>
                <w:szCs w:val="18"/>
                <w:vertAlign w:val="baseline"/>
              </w:rPr>
              <w:t>日及以后出生）；持小学及以上学段语文教师资格证，普通话为二甲及以上等级。</w:t>
            </w:r>
          </w:p>
        </w:tc>
        <w:tc>
          <w:tcPr>
            <w:tcW w:w="12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8"/>
                <w:szCs w:val="18"/>
              </w:rPr>
              <w:t>东城小学</w:t>
            </w:r>
            <w:r>
              <w:rPr>
                <w:rFonts w:hint="default" w:ascii="Times New Roman" w:hAnsi="Times New Roman" w:cs="Times New Roman"/>
                <w:sz w:val="18"/>
                <w:szCs w:val="18"/>
              </w:rPr>
              <w:t>2、</w:t>
            </w:r>
          </w:p>
          <w:p>
            <w:pPr>
              <w:pStyle w:val="4"/>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8"/>
                <w:szCs w:val="18"/>
              </w:rPr>
              <w:t>小溪塔三小</w:t>
            </w:r>
            <w:r>
              <w:rPr>
                <w:rFonts w:hint="default" w:ascii="Times New Roman" w:hAnsi="Times New Roman" w:cs="Times New Roman"/>
                <w:sz w:val="18"/>
                <w:szCs w:val="18"/>
              </w:rPr>
              <w:t>1、</w:t>
            </w:r>
          </w:p>
          <w:p>
            <w:pPr>
              <w:pStyle w:val="4"/>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8"/>
                <w:szCs w:val="18"/>
              </w:rPr>
              <w:t>冯家湾小学</w:t>
            </w:r>
            <w:r>
              <w:rPr>
                <w:rFonts w:hint="default" w:ascii="Times New Roman" w:hAnsi="Times New Roman" w:cs="Times New Roman"/>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73" w:hRule="atLeast"/>
          <w:tblHeader/>
        </w:trPr>
        <w:tc>
          <w:tcPr>
            <w:tcW w:w="347"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default" w:ascii="Times New Roman" w:hAnsi="Times New Roman" w:cs="Times New Roman"/>
                <w:color w:val="000000"/>
                <w:sz w:val="18"/>
                <w:szCs w:val="18"/>
                <w:vertAlign w:val="baseline"/>
              </w:rPr>
              <w:t>10</w:t>
            </w:r>
          </w:p>
        </w:tc>
        <w:tc>
          <w:tcPr>
            <w:tcW w:w="72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eastAsia" w:ascii="宋体" w:hAnsi="宋体" w:eastAsia="宋体" w:cs="宋体"/>
                <w:color w:val="000000"/>
                <w:sz w:val="18"/>
                <w:szCs w:val="18"/>
                <w:vertAlign w:val="baseline"/>
              </w:rPr>
              <w:t>公开招聘城区小学教师</w:t>
            </w:r>
          </w:p>
        </w:tc>
        <w:tc>
          <w:tcPr>
            <w:tcW w:w="43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eastAsia" w:ascii="宋体" w:hAnsi="宋体" w:eastAsia="宋体" w:cs="宋体"/>
                <w:color w:val="000000"/>
                <w:sz w:val="18"/>
                <w:szCs w:val="18"/>
                <w:vertAlign w:val="baseline"/>
              </w:rPr>
              <w:t>小学</w:t>
            </w:r>
          </w:p>
        </w:tc>
        <w:tc>
          <w:tcPr>
            <w:tcW w:w="51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eastAsia" w:ascii="宋体" w:hAnsi="宋体" w:eastAsia="宋体" w:cs="宋体"/>
                <w:color w:val="000000"/>
                <w:sz w:val="18"/>
                <w:szCs w:val="18"/>
                <w:vertAlign w:val="baseline"/>
              </w:rPr>
              <w:t>数学教师</w:t>
            </w:r>
          </w:p>
        </w:tc>
        <w:tc>
          <w:tcPr>
            <w:tcW w:w="41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default" w:ascii="Times New Roman" w:hAnsi="Times New Roman" w:cs="Times New Roman"/>
                <w:color w:val="000000"/>
                <w:sz w:val="18"/>
                <w:szCs w:val="18"/>
                <w:vertAlign w:val="baseline"/>
              </w:rPr>
              <w:t>8</w:t>
            </w:r>
          </w:p>
        </w:tc>
        <w:tc>
          <w:tcPr>
            <w:tcW w:w="3894"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both"/>
              <w:textAlignment w:val="baseline"/>
            </w:pPr>
            <w:r>
              <w:rPr>
                <w:rStyle w:val="7"/>
                <w:rFonts w:hint="eastAsia" w:ascii="宋体" w:hAnsi="宋体" w:eastAsia="宋体" w:cs="宋体"/>
                <w:b/>
                <w:bCs/>
                <w:sz w:val="18"/>
                <w:szCs w:val="18"/>
                <w:vertAlign w:val="baseline"/>
              </w:rPr>
              <w:t>本科：</w:t>
            </w:r>
            <w:r>
              <w:rPr>
                <w:rFonts w:hint="eastAsia" w:ascii="宋体" w:hAnsi="宋体" w:eastAsia="宋体" w:cs="宋体"/>
                <w:sz w:val="18"/>
                <w:szCs w:val="18"/>
                <w:vertAlign w:val="baseline"/>
              </w:rPr>
              <w:t>数学类、统计学类、经济学类、财政学类、金融学类、</w:t>
            </w:r>
            <w:r>
              <w:rPr>
                <w:vertAlign w:val="baseline"/>
              </w:rPr>
              <w:t> </w:t>
            </w:r>
            <w:r>
              <w:rPr>
                <w:rFonts w:hint="eastAsia" w:ascii="宋体" w:hAnsi="宋体" w:eastAsia="宋体" w:cs="宋体"/>
                <w:sz w:val="18"/>
                <w:szCs w:val="18"/>
                <w:vertAlign w:val="baseline"/>
              </w:rPr>
              <w:t>经济与贸易类、电子信息类、计算机类、会计学、财务管理、教育学类与岗位学科对应的专业；</w:t>
            </w:r>
          </w:p>
          <w:p>
            <w:pPr>
              <w:pStyle w:val="4"/>
              <w:keepNext w:val="0"/>
              <w:keepLines w:val="0"/>
              <w:widowControl/>
              <w:suppressLineNumbers w:val="0"/>
              <w:spacing w:before="0" w:beforeAutospacing="0" w:after="150" w:afterAutospacing="0"/>
              <w:ind w:left="0" w:right="0"/>
              <w:jc w:val="both"/>
              <w:textAlignment w:val="baseline"/>
            </w:pPr>
            <w:r>
              <w:rPr>
                <w:rStyle w:val="7"/>
                <w:rFonts w:hint="eastAsia" w:ascii="宋体" w:hAnsi="宋体" w:eastAsia="宋体" w:cs="宋体"/>
                <w:b/>
                <w:bCs/>
                <w:sz w:val="18"/>
                <w:szCs w:val="18"/>
                <w:vertAlign w:val="baseline"/>
              </w:rPr>
              <w:t>研究生：</w:t>
            </w:r>
            <w:r>
              <w:rPr>
                <w:rFonts w:hint="eastAsia" w:ascii="宋体" w:hAnsi="宋体" w:eastAsia="宋体" w:cs="宋体"/>
                <w:sz w:val="18"/>
                <w:szCs w:val="18"/>
                <w:vertAlign w:val="baseline"/>
              </w:rPr>
              <w:t>经济学类、数学类、系统科学类、统计学类、应用统计类、计算机科学与技术类、会计学、会计、教育学类与岗位学科对应的专业；</w:t>
            </w:r>
          </w:p>
        </w:tc>
        <w:tc>
          <w:tcPr>
            <w:tcW w:w="221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textAlignment w:val="baseline"/>
            </w:pPr>
            <w:r>
              <w:rPr>
                <w:rFonts w:hint="eastAsia" w:ascii="宋体" w:hAnsi="宋体" w:eastAsia="宋体" w:cs="宋体"/>
                <w:sz w:val="18"/>
                <w:szCs w:val="18"/>
                <w:vertAlign w:val="baseline"/>
              </w:rPr>
              <w:t>本科（持有学士学位证书）及以上；年龄</w:t>
            </w:r>
            <w:r>
              <w:rPr>
                <w:rFonts w:hint="default" w:ascii="Times New Roman" w:hAnsi="Times New Roman" w:cs="Times New Roman"/>
                <w:sz w:val="18"/>
                <w:szCs w:val="18"/>
                <w:vertAlign w:val="baseline"/>
              </w:rPr>
              <w:t>30</w:t>
            </w:r>
            <w:r>
              <w:rPr>
                <w:rFonts w:hint="eastAsia" w:ascii="宋体" w:hAnsi="宋体" w:eastAsia="宋体" w:cs="宋体"/>
                <w:sz w:val="18"/>
                <w:szCs w:val="18"/>
                <w:vertAlign w:val="baseline"/>
              </w:rPr>
              <w:t>周岁及以下（</w:t>
            </w:r>
            <w:r>
              <w:rPr>
                <w:rFonts w:hint="default" w:ascii="Times New Roman" w:hAnsi="Times New Roman" w:cs="Times New Roman"/>
                <w:sz w:val="18"/>
                <w:szCs w:val="18"/>
                <w:vertAlign w:val="baseline"/>
              </w:rPr>
              <w:t>1992</w:t>
            </w:r>
            <w:r>
              <w:rPr>
                <w:rFonts w:hint="eastAsia" w:ascii="宋体" w:hAnsi="宋体" w:eastAsia="宋体" w:cs="宋体"/>
                <w:sz w:val="18"/>
                <w:szCs w:val="18"/>
                <w:vertAlign w:val="baseline"/>
              </w:rPr>
              <w:t>年</w:t>
            </w:r>
            <w:r>
              <w:rPr>
                <w:rFonts w:hint="default" w:ascii="Times New Roman" w:hAnsi="Times New Roman" w:cs="Times New Roman"/>
                <w:sz w:val="18"/>
                <w:szCs w:val="18"/>
                <w:vertAlign w:val="baseline"/>
              </w:rPr>
              <w:t>1</w:t>
            </w:r>
            <w:r>
              <w:rPr>
                <w:rFonts w:hint="eastAsia" w:ascii="宋体" w:hAnsi="宋体" w:eastAsia="宋体" w:cs="宋体"/>
                <w:sz w:val="18"/>
                <w:szCs w:val="18"/>
                <w:vertAlign w:val="baseline"/>
              </w:rPr>
              <w:t>月</w:t>
            </w:r>
            <w:r>
              <w:rPr>
                <w:rFonts w:hint="default" w:ascii="Times New Roman" w:hAnsi="Times New Roman" w:cs="Times New Roman"/>
                <w:sz w:val="18"/>
                <w:szCs w:val="18"/>
                <w:vertAlign w:val="baseline"/>
              </w:rPr>
              <w:t>1</w:t>
            </w:r>
            <w:r>
              <w:rPr>
                <w:rFonts w:hint="eastAsia" w:ascii="宋体" w:hAnsi="宋体" w:eastAsia="宋体" w:cs="宋体"/>
                <w:sz w:val="18"/>
                <w:szCs w:val="18"/>
                <w:vertAlign w:val="baseline"/>
              </w:rPr>
              <w:t>日及以后出生）；持小学及以上学段数学教师资格证，普通话为二乙及以上等级。</w:t>
            </w:r>
          </w:p>
        </w:tc>
        <w:tc>
          <w:tcPr>
            <w:tcW w:w="12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8"/>
                <w:szCs w:val="18"/>
              </w:rPr>
              <w:t>实验小学</w:t>
            </w:r>
            <w:r>
              <w:rPr>
                <w:rFonts w:hint="default" w:ascii="Times New Roman" w:hAnsi="Times New Roman" w:cs="Times New Roman"/>
                <w:sz w:val="18"/>
                <w:szCs w:val="18"/>
              </w:rPr>
              <w:t>1</w:t>
            </w:r>
            <w:r>
              <w:rPr>
                <w:rFonts w:hint="eastAsia" w:ascii="宋体" w:hAnsi="宋体" w:eastAsia="宋体" w:cs="宋体"/>
                <w:sz w:val="18"/>
                <w:szCs w:val="18"/>
              </w:rPr>
              <w:t>、丁家坝小学</w:t>
            </w:r>
            <w:r>
              <w:rPr>
                <w:rFonts w:hint="default" w:ascii="Times New Roman" w:hAnsi="Times New Roman" w:cs="Times New Roman"/>
                <w:sz w:val="18"/>
                <w:szCs w:val="18"/>
              </w:rPr>
              <w:t>1</w:t>
            </w:r>
            <w:r>
              <w:rPr>
                <w:rFonts w:hint="eastAsia" w:ascii="宋体" w:hAnsi="宋体" w:eastAsia="宋体" w:cs="宋体"/>
                <w:sz w:val="18"/>
                <w:szCs w:val="18"/>
              </w:rPr>
              <w:t>、东城小学</w:t>
            </w:r>
            <w:r>
              <w:rPr>
                <w:rFonts w:hint="default" w:ascii="Times New Roman" w:hAnsi="Times New Roman" w:cs="Times New Roman"/>
                <w:sz w:val="18"/>
                <w:szCs w:val="18"/>
              </w:rPr>
              <w:t>3</w:t>
            </w:r>
            <w:r>
              <w:rPr>
                <w:rFonts w:hint="eastAsia" w:ascii="宋体" w:hAnsi="宋体" w:eastAsia="宋体" w:cs="宋体"/>
                <w:sz w:val="18"/>
                <w:szCs w:val="18"/>
              </w:rPr>
              <w:t>、鄢家河小学</w:t>
            </w:r>
            <w:r>
              <w:rPr>
                <w:rFonts w:hint="default" w:ascii="Times New Roman" w:hAnsi="Times New Roman" w:cs="Times New Roman"/>
                <w:sz w:val="18"/>
                <w:szCs w:val="18"/>
              </w:rPr>
              <w:t>1</w:t>
            </w:r>
            <w:r>
              <w:rPr>
                <w:rFonts w:hint="eastAsia" w:ascii="宋体" w:hAnsi="宋体" w:eastAsia="宋体" w:cs="宋体"/>
                <w:sz w:val="18"/>
                <w:szCs w:val="18"/>
              </w:rPr>
              <w:t>、东湖小学</w:t>
            </w:r>
            <w:r>
              <w:rPr>
                <w:rFonts w:hint="default" w:ascii="Times New Roman" w:hAnsi="Times New Roman" w:cs="Times New Roman"/>
                <w:sz w:val="18"/>
                <w:szCs w:val="1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83" w:hRule="atLeast"/>
          <w:tblHeader/>
        </w:trPr>
        <w:tc>
          <w:tcPr>
            <w:tcW w:w="347"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default" w:ascii="Times New Roman" w:hAnsi="Times New Roman" w:cs="Times New Roman"/>
                <w:color w:val="000000"/>
                <w:sz w:val="18"/>
                <w:szCs w:val="18"/>
                <w:vertAlign w:val="baseline"/>
              </w:rPr>
              <w:t>11</w:t>
            </w:r>
          </w:p>
        </w:tc>
        <w:tc>
          <w:tcPr>
            <w:tcW w:w="72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eastAsia" w:ascii="宋体" w:hAnsi="宋体" w:eastAsia="宋体" w:cs="宋体"/>
                <w:color w:val="000000"/>
                <w:sz w:val="18"/>
                <w:szCs w:val="18"/>
                <w:vertAlign w:val="baseline"/>
              </w:rPr>
              <w:t>公开招聘城区初中教师</w:t>
            </w:r>
          </w:p>
        </w:tc>
        <w:tc>
          <w:tcPr>
            <w:tcW w:w="43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eastAsia" w:ascii="宋体" w:hAnsi="宋体" w:eastAsia="宋体" w:cs="宋体"/>
                <w:color w:val="000000"/>
                <w:sz w:val="18"/>
                <w:szCs w:val="18"/>
                <w:vertAlign w:val="baseline"/>
              </w:rPr>
              <w:t>初中</w:t>
            </w:r>
          </w:p>
        </w:tc>
        <w:tc>
          <w:tcPr>
            <w:tcW w:w="51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eastAsia" w:ascii="宋体" w:hAnsi="宋体" w:eastAsia="宋体" w:cs="宋体"/>
                <w:color w:val="000000"/>
                <w:sz w:val="18"/>
                <w:szCs w:val="18"/>
                <w:vertAlign w:val="baseline"/>
              </w:rPr>
              <w:t>政治教师</w:t>
            </w:r>
          </w:p>
        </w:tc>
        <w:tc>
          <w:tcPr>
            <w:tcW w:w="41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default" w:ascii="Times New Roman" w:hAnsi="Times New Roman" w:cs="Times New Roman"/>
                <w:color w:val="000000"/>
                <w:sz w:val="18"/>
                <w:szCs w:val="18"/>
                <w:vertAlign w:val="baseline"/>
              </w:rPr>
              <w:t>1</w:t>
            </w:r>
          </w:p>
        </w:tc>
        <w:tc>
          <w:tcPr>
            <w:tcW w:w="3894"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both"/>
              <w:textAlignment w:val="baseline"/>
            </w:pPr>
            <w:r>
              <w:rPr>
                <w:rStyle w:val="7"/>
                <w:rFonts w:hint="eastAsia" w:ascii="宋体" w:hAnsi="宋体" w:eastAsia="宋体" w:cs="宋体"/>
                <w:b/>
                <w:bCs/>
                <w:sz w:val="18"/>
                <w:szCs w:val="18"/>
                <w:vertAlign w:val="baseline"/>
              </w:rPr>
              <w:t>本科</w:t>
            </w:r>
            <w:r>
              <w:rPr>
                <w:rFonts w:hint="eastAsia" w:ascii="宋体" w:hAnsi="宋体" w:eastAsia="宋体" w:cs="宋体"/>
                <w:sz w:val="18"/>
                <w:szCs w:val="18"/>
                <w:vertAlign w:val="baseline"/>
              </w:rPr>
              <w:t>：哲学类、经济学类、法学类、政治学类、历史学类、社会学类、马克思主义理论类、教育学类与岗位学科教学对应的专业；</w:t>
            </w:r>
            <w:r>
              <w:rPr>
                <w:rFonts w:hint="default" w:ascii="Times New Roman" w:hAnsi="Times New Roman" w:cs="Times New Roman"/>
                <w:sz w:val="18"/>
                <w:szCs w:val="18"/>
                <w:vertAlign w:val="baseline"/>
              </w:rPr>
              <w:t>                                    </w:t>
            </w:r>
          </w:p>
          <w:p>
            <w:pPr>
              <w:pStyle w:val="4"/>
              <w:keepNext w:val="0"/>
              <w:keepLines w:val="0"/>
              <w:widowControl/>
              <w:suppressLineNumbers w:val="0"/>
              <w:spacing w:before="0" w:beforeAutospacing="0" w:after="150" w:afterAutospacing="0"/>
              <w:ind w:left="0" w:right="0"/>
              <w:jc w:val="both"/>
              <w:textAlignment w:val="baseline"/>
            </w:pPr>
            <w:r>
              <w:rPr>
                <w:rFonts w:hint="default" w:ascii="Times New Roman" w:hAnsi="Times New Roman" w:cs="Times New Roman"/>
                <w:sz w:val="18"/>
                <w:szCs w:val="18"/>
                <w:vertAlign w:val="baseline"/>
              </w:rPr>
              <w:t> </w:t>
            </w:r>
            <w:r>
              <w:rPr>
                <w:rStyle w:val="7"/>
                <w:rFonts w:hint="eastAsia" w:ascii="宋体" w:hAnsi="宋体" w:eastAsia="宋体" w:cs="宋体"/>
                <w:b/>
                <w:bCs/>
                <w:sz w:val="18"/>
                <w:szCs w:val="18"/>
                <w:vertAlign w:val="baseline"/>
              </w:rPr>
              <w:t>研究生</w:t>
            </w:r>
            <w:r>
              <w:rPr>
                <w:rFonts w:hint="eastAsia" w:ascii="宋体" w:hAnsi="宋体" w:eastAsia="宋体" w:cs="宋体"/>
                <w:sz w:val="18"/>
                <w:szCs w:val="18"/>
                <w:vertAlign w:val="baseline"/>
              </w:rPr>
              <w:t>：哲学类、理论经济学类、应用经济学类、金融类、法学类、政治学类、社会学类、马克思主义理论类、中共党史党建学类、法律类、社会工作类、学科教学（思政）、</w:t>
            </w:r>
            <w:r>
              <w:rPr>
                <w:rFonts w:hint="eastAsia" w:ascii="宋体" w:hAnsi="宋体" w:eastAsia="宋体" w:cs="宋体"/>
                <w:color w:val="000000"/>
                <w:sz w:val="18"/>
                <w:szCs w:val="18"/>
                <w:vertAlign w:val="baseline"/>
              </w:rPr>
              <w:t>教育学类与岗位学科对应的专业</w:t>
            </w:r>
            <w:r>
              <w:rPr>
                <w:rFonts w:hint="eastAsia" w:ascii="宋体" w:hAnsi="宋体" w:eastAsia="宋体" w:cs="宋体"/>
                <w:sz w:val="18"/>
                <w:szCs w:val="18"/>
                <w:vertAlign w:val="baseline"/>
              </w:rPr>
              <w:t>；</w:t>
            </w:r>
          </w:p>
        </w:tc>
        <w:tc>
          <w:tcPr>
            <w:tcW w:w="221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textAlignment w:val="baseline"/>
            </w:pPr>
            <w:r>
              <w:rPr>
                <w:rFonts w:hint="eastAsia" w:ascii="宋体" w:hAnsi="宋体" w:eastAsia="宋体" w:cs="宋体"/>
                <w:sz w:val="18"/>
                <w:szCs w:val="18"/>
                <w:vertAlign w:val="baseline"/>
              </w:rPr>
              <w:t>本科（持有学士学位证书）及以上；年龄</w:t>
            </w:r>
            <w:r>
              <w:rPr>
                <w:rFonts w:hint="default" w:ascii="Times New Roman" w:hAnsi="Times New Roman" w:cs="Times New Roman"/>
                <w:sz w:val="18"/>
                <w:szCs w:val="18"/>
                <w:vertAlign w:val="baseline"/>
              </w:rPr>
              <w:t>30</w:t>
            </w:r>
            <w:r>
              <w:rPr>
                <w:rFonts w:hint="eastAsia" w:ascii="宋体" w:hAnsi="宋体" w:eastAsia="宋体" w:cs="宋体"/>
                <w:sz w:val="18"/>
                <w:szCs w:val="18"/>
                <w:vertAlign w:val="baseline"/>
              </w:rPr>
              <w:t>周岁及以下（</w:t>
            </w:r>
            <w:r>
              <w:rPr>
                <w:rFonts w:hint="default" w:ascii="Times New Roman" w:hAnsi="Times New Roman" w:cs="Times New Roman"/>
                <w:sz w:val="18"/>
                <w:szCs w:val="18"/>
                <w:vertAlign w:val="baseline"/>
              </w:rPr>
              <w:t>1992</w:t>
            </w:r>
            <w:r>
              <w:rPr>
                <w:rFonts w:hint="eastAsia" w:ascii="宋体" w:hAnsi="宋体" w:eastAsia="宋体" w:cs="宋体"/>
                <w:sz w:val="18"/>
                <w:szCs w:val="18"/>
                <w:vertAlign w:val="baseline"/>
              </w:rPr>
              <w:t>年</w:t>
            </w:r>
            <w:r>
              <w:rPr>
                <w:rFonts w:hint="default" w:ascii="Times New Roman" w:hAnsi="Times New Roman" w:cs="Times New Roman"/>
                <w:sz w:val="18"/>
                <w:szCs w:val="18"/>
                <w:vertAlign w:val="baseline"/>
              </w:rPr>
              <w:t>1</w:t>
            </w:r>
            <w:r>
              <w:rPr>
                <w:rFonts w:hint="eastAsia" w:ascii="宋体" w:hAnsi="宋体" w:eastAsia="宋体" w:cs="宋体"/>
                <w:sz w:val="18"/>
                <w:szCs w:val="18"/>
                <w:vertAlign w:val="baseline"/>
              </w:rPr>
              <w:t>月</w:t>
            </w:r>
            <w:r>
              <w:rPr>
                <w:rFonts w:hint="default" w:ascii="Times New Roman" w:hAnsi="Times New Roman" w:cs="Times New Roman"/>
                <w:sz w:val="18"/>
                <w:szCs w:val="18"/>
                <w:vertAlign w:val="baseline"/>
              </w:rPr>
              <w:t>1</w:t>
            </w:r>
            <w:r>
              <w:rPr>
                <w:rFonts w:hint="eastAsia" w:ascii="宋体" w:hAnsi="宋体" w:eastAsia="宋体" w:cs="宋体"/>
                <w:sz w:val="18"/>
                <w:szCs w:val="18"/>
                <w:vertAlign w:val="baseline"/>
              </w:rPr>
              <w:t>日及以后出生）；持初中及以上学段思政教师资格证，普通话为二乙及以上等级。</w:t>
            </w:r>
          </w:p>
        </w:tc>
        <w:tc>
          <w:tcPr>
            <w:tcW w:w="12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8"/>
                <w:szCs w:val="18"/>
              </w:rPr>
              <w:t>鄢家河初中</w:t>
            </w:r>
            <w:r>
              <w:rPr>
                <w:rFonts w:hint="default" w:ascii="Times New Roman" w:hAnsi="Times New Roman" w:cs="Times New Roman"/>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12" w:hRule="atLeast"/>
          <w:tblHeader/>
        </w:trPr>
        <w:tc>
          <w:tcPr>
            <w:tcW w:w="347"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default" w:ascii="Times New Roman" w:hAnsi="Times New Roman" w:cs="Times New Roman"/>
                <w:color w:val="000000"/>
                <w:sz w:val="18"/>
                <w:szCs w:val="18"/>
                <w:vertAlign w:val="baseline"/>
              </w:rPr>
              <w:t>12</w:t>
            </w:r>
          </w:p>
        </w:tc>
        <w:tc>
          <w:tcPr>
            <w:tcW w:w="72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eastAsia" w:ascii="宋体" w:hAnsi="宋体" w:eastAsia="宋体" w:cs="宋体"/>
                <w:color w:val="000000"/>
                <w:sz w:val="18"/>
                <w:szCs w:val="18"/>
                <w:vertAlign w:val="baseline"/>
              </w:rPr>
              <w:t>公开招聘城区初中教师</w:t>
            </w:r>
          </w:p>
        </w:tc>
        <w:tc>
          <w:tcPr>
            <w:tcW w:w="43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eastAsia" w:ascii="宋体" w:hAnsi="宋体" w:eastAsia="宋体" w:cs="宋体"/>
                <w:color w:val="000000"/>
                <w:sz w:val="18"/>
                <w:szCs w:val="18"/>
                <w:vertAlign w:val="baseline"/>
              </w:rPr>
              <w:t>初中</w:t>
            </w:r>
          </w:p>
        </w:tc>
        <w:tc>
          <w:tcPr>
            <w:tcW w:w="51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eastAsia" w:ascii="宋体" w:hAnsi="宋体" w:eastAsia="宋体" w:cs="宋体"/>
                <w:color w:val="000000"/>
                <w:sz w:val="18"/>
                <w:szCs w:val="18"/>
                <w:vertAlign w:val="baseline"/>
              </w:rPr>
              <w:t>语文教师</w:t>
            </w:r>
          </w:p>
        </w:tc>
        <w:tc>
          <w:tcPr>
            <w:tcW w:w="41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default" w:ascii="Times New Roman" w:hAnsi="Times New Roman" w:cs="Times New Roman"/>
                <w:color w:val="000000"/>
                <w:sz w:val="18"/>
                <w:szCs w:val="18"/>
                <w:vertAlign w:val="baseline"/>
              </w:rPr>
              <w:t>1</w:t>
            </w:r>
          </w:p>
        </w:tc>
        <w:tc>
          <w:tcPr>
            <w:tcW w:w="3894"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both"/>
              <w:textAlignment w:val="baseline"/>
            </w:pPr>
            <w:r>
              <w:rPr>
                <w:rStyle w:val="7"/>
                <w:rFonts w:hint="eastAsia" w:ascii="宋体" w:hAnsi="宋体" w:eastAsia="宋体" w:cs="宋体"/>
                <w:b/>
                <w:bCs/>
                <w:sz w:val="18"/>
                <w:szCs w:val="18"/>
                <w:vertAlign w:val="baseline"/>
              </w:rPr>
              <w:t>本科：</w:t>
            </w:r>
            <w:r>
              <w:rPr>
                <w:rFonts w:hint="eastAsia" w:ascii="宋体" w:hAnsi="宋体" w:eastAsia="宋体" w:cs="宋体"/>
                <w:sz w:val="18"/>
                <w:szCs w:val="18"/>
                <w:vertAlign w:val="baseline"/>
              </w:rPr>
              <w:t>中国语言文学类（汉语方向）、新闻传播学类、教育学类与岗位学科对应的专业；</w:t>
            </w:r>
          </w:p>
          <w:p>
            <w:pPr>
              <w:pStyle w:val="4"/>
              <w:keepNext w:val="0"/>
              <w:keepLines w:val="0"/>
              <w:widowControl/>
              <w:suppressLineNumbers w:val="0"/>
              <w:spacing w:before="0" w:beforeAutospacing="0" w:after="150" w:afterAutospacing="0"/>
              <w:ind w:left="0" w:right="0"/>
              <w:jc w:val="both"/>
              <w:textAlignment w:val="baseline"/>
            </w:pPr>
            <w:r>
              <w:rPr>
                <w:rStyle w:val="7"/>
                <w:rFonts w:hint="eastAsia" w:ascii="宋体" w:hAnsi="宋体" w:eastAsia="宋体" w:cs="宋体"/>
                <w:b/>
                <w:bCs/>
                <w:sz w:val="18"/>
                <w:szCs w:val="18"/>
                <w:vertAlign w:val="baseline"/>
              </w:rPr>
              <w:t>研究生</w:t>
            </w:r>
            <w:r>
              <w:rPr>
                <w:rFonts w:hint="eastAsia" w:ascii="宋体" w:hAnsi="宋体" w:eastAsia="宋体" w:cs="宋体"/>
                <w:sz w:val="18"/>
                <w:szCs w:val="18"/>
                <w:vertAlign w:val="baseline"/>
              </w:rPr>
              <w:t>：中国语言文学类（汉语方向）、新闻传播学类、新闻与传播类、出版类、教育学类与岗位学科相关的专业；</w:t>
            </w:r>
          </w:p>
          <w:p>
            <w:pPr>
              <w:pStyle w:val="4"/>
              <w:keepNext w:val="0"/>
              <w:keepLines w:val="0"/>
              <w:widowControl/>
              <w:suppressLineNumbers w:val="0"/>
              <w:spacing w:before="0" w:beforeAutospacing="0" w:after="150" w:afterAutospacing="0"/>
              <w:ind w:left="0" w:right="0"/>
              <w:jc w:val="both"/>
              <w:textAlignment w:val="baseline"/>
            </w:pPr>
            <w:r>
              <w:rPr>
                <w:rFonts w:hint="default" w:ascii="Times New Roman" w:hAnsi="Times New Roman" w:cs="Times New Roman"/>
                <w:sz w:val="18"/>
                <w:szCs w:val="18"/>
                <w:vertAlign w:val="baseline"/>
              </w:rPr>
              <w:t> </w:t>
            </w:r>
          </w:p>
        </w:tc>
        <w:tc>
          <w:tcPr>
            <w:tcW w:w="221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textAlignment w:val="baseline"/>
            </w:pPr>
            <w:r>
              <w:rPr>
                <w:rFonts w:hint="eastAsia" w:ascii="宋体" w:hAnsi="宋体" w:eastAsia="宋体" w:cs="宋体"/>
                <w:sz w:val="18"/>
                <w:szCs w:val="18"/>
                <w:vertAlign w:val="baseline"/>
              </w:rPr>
              <w:t>本科（持有学士学位证书）及以上；年龄</w:t>
            </w:r>
            <w:r>
              <w:rPr>
                <w:rFonts w:hint="default" w:ascii="Times New Roman" w:hAnsi="Times New Roman" w:cs="Times New Roman"/>
                <w:sz w:val="18"/>
                <w:szCs w:val="18"/>
                <w:vertAlign w:val="baseline"/>
              </w:rPr>
              <w:t>30</w:t>
            </w:r>
            <w:r>
              <w:rPr>
                <w:rFonts w:hint="eastAsia" w:ascii="宋体" w:hAnsi="宋体" w:eastAsia="宋体" w:cs="宋体"/>
                <w:sz w:val="18"/>
                <w:szCs w:val="18"/>
                <w:vertAlign w:val="baseline"/>
              </w:rPr>
              <w:t>周岁及以下（</w:t>
            </w:r>
            <w:r>
              <w:rPr>
                <w:rFonts w:hint="default" w:ascii="Times New Roman" w:hAnsi="Times New Roman" w:cs="Times New Roman"/>
                <w:sz w:val="18"/>
                <w:szCs w:val="18"/>
                <w:vertAlign w:val="baseline"/>
              </w:rPr>
              <w:t>1992</w:t>
            </w:r>
            <w:r>
              <w:rPr>
                <w:rFonts w:hint="eastAsia" w:ascii="宋体" w:hAnsi="宋体" w:eastAsia="宋体" w:cs="宋体"/>
                <w:sz w:val="18"/>
                <w:szCs w:val="18"/>
                <w:vertAlign w:val="baseline"/>
              </w:rPr>
              <w:t>年</w:t>
            </w:r>
            <w:r>
              <w:rPr>
                <w:rFonts w:hint="default" w:ascii="Times New Roman" w:hAnsi="Times New Roman" w:cs="Times New Roman"/>
                <w:sz w:val="18"/>
                <w:szCs w:val="18"/>
                <w:vertAlign w:val="baseline"/>
              </w:rPr>
              <w:t>1</w:t>
            </w:r>
            <w:r>
              <w:rPr>
                <w:rFonts w:hint="eastAsia" w:ascii="宋体" w:hAnsi="宋体" w:eastAsia="宋体" w:cs="宋体"/>
                <w:sz w:val="18"/>
                <w:szCs w:val="18"/>
                <w:vertAlign w:val="baseline"/>
              </w:rPr>
              <w:t>月</w:t>
            </w:r>
            <w:r>
              <w:rPr>
                <w:rFonts w:hint="default" w:ascii="Times New Roman" w:hAnsi="Times New Roman" w:cs="Times New Roman"/>
                <w:sz w:val="18"/>
                <w:szCs w:val="18"/>
                <w:vertAlign w:val="baseline"/>
              </w:rPr>
              <w:t>1</w:t>
            </w:r>
            <w:r>
              <w:rPr>
                <w:rFonts w:hint="eastAsia" w:ascii="宋体" w:hAnsi="宋体" w:eastAsia="宋体" w:cs="宋体"/>
                <w:sz w:val="18"/>
                <w:szCs w:val="18"/>
                <w:vertAlign w:val="baseline"/>
              </w:rPr>
              <w:t>日及以后出生）；持初中及以上学段语文教师资格证，普通话为二甲及以上等级。</w:t>
            </w:r>
          </w:p>
        </w:tc>
        <w:tc>
          <w:tcPr>
            <w:tcW w:w="12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8"/>
                <w:szCs w:val="18"/>
              </w:rPr>
              <w:t>鄢家河初中</w:t>
            </w:r>
            <w:r>
              <w:rPr>
                <w:rFonts w:hint="default" w:ascii="Times New Roman" w:hAnsi="Times New Roman" w:cs="Times New Roman"/>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73" w:hRule="atLeast"/>
          <w:tblHeader/>
        </w:trPr>
        <w:tc>
          <w:tcPr>
            <w:tcW w:w="347"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default" w:ascii="Times New Roman" w:hAnsi="Times New Roman" w:cs="Times New Roman"/>
                <w:color w:val="000000"/>
                <w:sz w:val="18"/>
                <w:szCs w:val="18"/>
                <w:vertAlign w:val="baseline"/>
              </w:rPr>
              <w:t>13</w:t>
            </w:r>
          </w:p>
        </w:tc>
        <w:tc>
          <w:tcPr>
            <w:tcW w:w="72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eastAsia" w:ascii="宋体" w:hAnsi="宋体" w:eastAsia="宋体" w:cs="宋体"/>
                <w:color w:val="000000"/>
                <w:sz w:val="18"/>
                <w:szCs w:val="18"/>
                <w:vertAlign w:val="baseline"/>
              </w:rPr>
              <w:t>公开招聘城区初中教师</w:t>
            </w:r>
          </w:p>
        </w:tc>
        <w:tc>
          <w:tcPr>
            <w:tcW w:w="43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eastAsia" w:ascii="宋体" w:hAnsi="宋体" w:eastAsia="宋体" w:cs="宋体"/>
                <w:color w:val="000000"/>
                <w:sz w:val="18"/>
                <w:szCs w:val="18"/>
                <w:vertAlign w:val="baseline"/>
              </w:rPr>
              <w:t>初中</w:t>
            </w:r>
          </w:p>
        </w:tc>
        <w:tc>
          <w:tcPr>
            <w:tcW w:w="51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eastAsia" w:ascii="宋体" w:hAnsi="宋体" w:eastAsia="宋体" w:cs="宋体"/>
                <w:color w:val="000000"/>
                <w:sz w:val="18"/>
                <w:szCs w:val="18"/>
                <w:vertAlign w:val="baseline"/>
              </w:rPr>
              <w:t>数学教师</w:t>
            </w:r>
          </w:p>
        </w:tc>
        <w:tc>
          <w:tcPr>
            <w:tcW w:w="41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default" w:ascii="Times New Roman" w:hAnsi="Times New Roman" w:cs="Times New Roman"/>
                <w:color w:val="000000"/>
                <w:sz w:val="18"/>
                <w:szCs w:val="18"/>
                <w:vertAlign w:val="baseline"/>
              </w:rPr>
              <w:t>4</w:t>
            </w:r>
          </w:p>
        </w:tc>
        <w:tc>
          <w:tcPr>
            <w:tcW w:w="3894"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both"/>
              <w:textAlignment w:val="baseline"/>
            </w:pPr>
            <w:r>
              <w:rPr>
                <w:rStyle w:val="7"/>
                <w:rFonts w:hint="eastAsia" w:ascii="宋体" w:hAnsi="宋体" w:eastAsia="宋体" w:cs="宋体"/>
                <w:b/>
                <w:bCs/>
                <w:sz w:val="18"/>
                <w:szCs w:val="18"/>
                <w:vertAlign w:val="baseline"/>
              </w:rPr>
              <w:t>本科：</w:t>
            </w:r>
            <w:r>
              <w:rPr>
                <w:rFonts w:hint="eastAsia" w:ascii="宋体" w:hAnsi="宋体" w:eastAsia="宋体" w:cs="宋体"/>
                <w:sz w:val="18"/>
                <w:szCs w:val="18"/>
                <w:vertAlign w:val="baseline"/>
              </w:rPr>
              <w:t>数学类、统计学类、经济学类、财政学类、金融学类、</w:t>
            </w:r>
            <w:r>
              <w:rPr>
                <w:vertAlign w:val="baseline"/>
              </w:rPr>
              <w:t> </w:t>
            </w:r>
            <w:r>
              <w:rPr>
                <w:rFonts w:hint="eastAsia" w:ascii="宋体" w:hAnsi="宋体" w:eastAsia="宋体" w:cs="宋体"/>
                <w:sz w:val="18"/>
                <w:szCs w:val="18"/>
                <w:vertAlign w:val="baseline"/>
              </w:rPr>
              <w:t>经济与贸易类、电子信息类、计算机类、会计学、财务管理、教育学类与岗位学科对应的专业；</w:t>
            </w:r>
          </w:p>
          <w:p>
            <w:pPr>
              <w:pStyle w:val="4"/>
              <w:keepNext w:val="0"/>
              <w:keepLines w:val="0"/>
              <w:widowControl/>
              <w:suppressLineNumbers w:val="0"/>
              <w:spacing w:before="0" w:beforeAutospacing="0" w:after="150" w:afterAutospacing="0"/>
              <w:ind w:left="0" w:right="0"/>
              <w:jc w:val="both"/>
              <w:textAlignment w:val="baseline"/>
            </w:pPr>
            <w:r>
              <w:rPr>
                <w:rStyle w:val="7"/>
                <w:rFonts w:hint="eastAsia" w:ascii="宋体" w:hAnsi="宋体" w:eastAsia="宋体" w:cs="宋体"/>
                <w:b/>
                <w:bCs/>
                <w:sz w:val="18"/>
                <w:szCs w:val="18"/>
                <w:vertAlign w:val="baseline"/>
              </w:rPr>
              <w:t>研究生：</w:t>
            </w:r>
            <w:r>
              <w:rPr>
                <w:rFonts w:hint="eastAsia" w:ascii="宋体" w:hAnsi="宋体" w:eastAsia="宋体" w:cs="宋体"/>
                <w:sz w:val="18"/>
                <w:szCs w:val="18"/>
                <w:vertAlign w:val="baseline"/>
              </w:rPr>
              <w:t>经济学类、数学类、系统科学类、统计学类、应用统计类、计算机科学与技术类、会计学、会计、教育学类与岗位学科相关的专业；</w:t>
            </w:r>
          </w:p>
        </w:tc>
        <w:tc>
          <w:tcPr>
            <w:tcW w:w="221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textAlignment w:val="baseline"/>
            </w:pPr>
            <w:r>
              <w:rPr>
                <w:rFonts w:hint="eastAsia" w:ascii="宋体" w:hAnsi="宋体" w:eastAsia="宋体" w:cs="宋体"/>
                <w:sz w:val="18"/>
                <w:szCs w:val="18"/>
                <w:vertAlign w:val="baseline"/>
              </w:rPr>
              <w:t>本科（持有学士学位证书）及以上；年龄</w:t>
            </w:r>
            <w:r>
              <w:rPr>
                <w:rFonts w:hint="default" w:ascii="Times New Roman" w:hAnsi="Times New Roman" w:cs="Times New Roman"/>
                <w:sz w:val="18"/>
                <w:szCs w:val="18"/>
                <w:vertAlign w:val="baseline"/>
              </w:rPr>
              <w:t>30</w:t>
            </w:r>
            <w:r>
              <w:rPr>
                <w:rFonts w:hint="eastAsia" w:ascii="宋体" w:hAnsi="宋体" w:eastAsia="宋体" w:cs="宋体"/>
                <w:sz w:val="18"/>
                <w:szCs w:val="18"/>
                <w:vertAlign w:val="baseline"/>
              </w:rPr>
              <w:t>周岁及以下（</w:t>
            </w:r>
            <w:r>
              <w:rPr>
                <w:rFonts w:hint="default" w:ascii="Times New Roman" w:hAnsi="Times New Roman" w:cs="Times New Roman"/>
                <w:sz w:val="18"/>
                <w:szCs w:val="18"/>
                <w:vertAlign w:val="baseline"/>
              </w:rPr>
              <w:t>1992</w:t>
            </w:r>
            <w:r>
              <w:rPr>
                <w:rFonts w:hint="eastAsia" w:ascii="宋体" w:hAnsi="宋体" w:eastAsia="宋体" w:cs="宋体"/>
                <w:sz w:val="18"/>
                <w:szCs w:val="18"/>
                <w:vertAlign w:val="baseline"/>
              </w:rPr>
              <w:t>年</w:t>
            </w:r>
            <w:r>
              <w:rPr>
                <w:rFonts w:hint="default" w:ascii="Times New Roman" w:hAnsi="Times New Roman" w:cs="Times New Roman"/>
                <w:sz w:val="18"/>
                <w:szCs w:val="18"/>
                <w:vertAlign w:val="baseline"/>
              </w:rPr>
              <w:t>1</w:t>
            </w:r>
            <w:r>
              <w:rPr>
                <w:rFonts w:hint="eastAsia" w:ascii="宋体" w:hAnsi="宋体" w:eastAsia="宋体" w:cs="宋体"/>
                <w:sz w:val="18"/>
                <w:szCs w:val="18"/>
                <w:vertAlign w:val="baseline"/>
              </w:rPr>
              <w:t>月</w:t>
            </w:r>
            <w:r>
              <w:rPr>
                <w:rFonts w:hint="default" w:ascii="Times New Roman" w:hAnsi="Times New Roman" w:cs="Times New Roman"/>
                <w:sz w:val="18"/>
                <w:szCs w:val="18"/>
                <w:vertAlign w:val="baseline"/>
              </w:rPr>
              <w:t>1</w:t>
            </w:r>
            <w:r>
              <w:rPr>
                <w:rFonts w:hint="eastAsia" w:ascii="宋体" w:hAnsi="宋体" w:eastAsia="宋体" w:cs="宋体"/>
                <w:sz w:val="18"/>
                <w:szCs w:val="18"/>
                <w:vertAlign w:val="baseline"/>
              </w:rPr>
              <w:t>日及以后出生）；持初中及以上学段教师资格证，普通话为二乙及以上等级。</w:t>
            </w:r>
          </w:p>
        </w:tc>
        <w:tc>
          <w:tcPr>
            <w:tcW w:w="12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8"/>
                <w:szCs w:val="18"/>
              </w:rPr>
              <w:t>上海中学</w:t>
            </w:r>
            <w:r>
              <w:rPr>
                <w:rFonts w:hint="default" w:ascii="Times New Roman" w:hAnsi="Times New Roman" w:cs="Times New Roman"/>
                <w:sz w:val="18"/>
                <w:szCs w:val="18"/>
              </w:rPr>
              <w:t>2、</w:t>
            </w:r>
          </w:p>
          <w:p>
            <w:pPr>
              <w:pStyle w:val="4"/>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8"/>
                <w:szCs w:val="18"/>
              </w:rPr>
              <w:t>鄢家河初中</w:t>
            </w:r>
            <w:r>
              <w:rPr>
                <w:rFonts w:hint="default" w:ascii="Times New Roman" w:hAnsi="Times New Roman" w:cs="Times New Roman"/>
                <w:sz w:val="18"/>
                <w:szCs w:val="1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83" w:hRule="atLeast"/>
          <w:tblHeader/>
        </w:trPr>
        <w:tc>
          <w:tcPr>
            <w:tcW w:w="347"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default" w:ascii="Times New Roman" w:hAnsi="Times New Roman" w:cs="Times New Roman"/>
                <w:color w:val="000000"/>
                <w:sz w:val="18"/>
                <w:szCs w:val="18"/>
                <w:vertAlign w:val="baseline"/>
              </w:rPr>
              <w:t>14</w:t>
            </w:r>
          </w:p>
        </w:tc>
        <w:tc>
          <w:tcPr>
            <w:tcW w:w="72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eastAsia" w:ascii="宋体" w:hAnsi="宋体" w:eastAsia="宋体" w:cs="宋体"/>
                <w:color w:val="000000"/>
                <w:sz w:val="18"/>
                <w:szCs w:val="18"/>
                <w:vertAlign w:val="baseline"/>
              </w:rPr>
              <w:t>公开招聘城区初中教师</w:t>
            </w:r>
          </w:p>
        </w:tc>
        <w:tc>
          <w:tcPr>
            <w:tcW w:w="43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eastAsia" w:ascii="宋体" w:hAnsi="宋体" w:eastAsia="宋体" w:cs="宋体"/>
                <w:color w:val="000000"/>
                <w:sz w:val="18"/>
                <w:szCs w:val="18"/>
                <w:vertAlign w:val="baseline"/>
              </w:rPr>
              <w:t>初中</w:t>
            </w:r>
          </w:p>
        </w:tc>
        <w:tc>
          <w:tcPr>
            <w:tcW w:w="51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eastAsia" w:ascii="宋体" w:hAnsi="宋体" w:eastAsia="宋体" w:cs="宋体"/>
                <w:color w:val="000000"/>
                <w:sz w:val="18"/>
                <w:szCs w:val="18"/>
                <w:vertAlign w:val="baseline"/>
              </w:rPr>
              <w:t>物理教师</w:t>
            </w:r>
          </w:p>
        </w:tc>
        <w:tc>
          <w:tcPr>
            <w:tcW w:w="41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default" w:ascii="Times New Roman" w:hAnsi="Times New Roman" w:cs="Times New Roman"/>
                <w:color w:val="000000"/>
                <w:sz w:val="18"/>
                <w:szCs w:val="18"/>
                <w:vertAlign w:val="baseline"/>
              </w:rPr>
              <w:t>1</w:t>
            </w:r>
          </w:p>
        </w:tc>
        <w:tc>
          <w:tcPr>
            <w:tcW w:w="3894"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both"/>
              <w:textAlignment w:val="baseline"/>
            </w:pPr>
            <w:r>
              <w:rPr>
                <w:rStyle w:val="7"/>
                <w:rFonts w:hint="eastAsia" w:ascii="宋体" w:hAnsi="宋体" w:eastAsia="宋体" w:cs="宋体"/>
                <w:b/>
                <w:bCs/>
                <w:sz w:val="18"/>
                <w:szCs w:val="18"/>
                <w:vertAlign w:val="baseline"/>
              </w:rPr>
              <w:t>本科：</w:t>
            </w:r>
            <w:r>
              <w:rPr>
                <w:rFonts w:hint="eastAsia" w:ascii="宋体" w:hAnsi="宋体" w:eastAsia="宋体" w:cs="宋体"/>
                <w:sz w:val="18"/>
                <w:szCs w:val="18"/>
                <w:vertAlign w:val="baseline"/>
              </w:rPr>
              <w:t>物理学类、天文学类、地球物理学类、力学类、机械类、仪器类、材料类、能源动力类、电气类、电子信息类、自动化类、教育学类与岗位学科对应的专业；</w:t>
            </w:r>
            <w:r>
              <w:rPr>
                <w:rFonts w:hint="default" w:ascii="Times New Roman" w:hAnsi="Times New Roman" w:cs="Times New Roman"/>
                <w:sz w:val="18"/>
                <w:szCs w:val="18"/>
                <w:vertAlign w:val="baseline"/>
              </w:rPr>
              <w:t>                                          </w:t>
            </w:r>
          </w:p>
          <w:p>
            <w:pPr>
              <w:pStyle w:val="4"/>
              <w:keepNext w:val="0"/>
              <w:keepLines w:val="0"/>
              <w:widowControl/>
              <w:suppressLineNumbers w:val="0"/>
              <w:spacing w:before="0" w:beforeAutospacing="0" w:after="150" w:afterAutospacing="0"/>
              <w:ind w:left="0" w:right="0"/>
              <w:jc w:val="both"/>
              <w:textAlignment w:val="baseline"/>
            </w:pPr>
            <w:r>
              <w:rPr>
                <w:rStyle w:val="7"/>
                <w:rFonts w:hint="default" w:ascii="Times New Roman" w:hAnsi="Times New Roman" w:cs="Times New Roman"/>
                <w:b/>
                <w:bCs/>
                <w:sz w:val="18"/>
                <w:szCs w:val="18"/>
                <w:vertAlign w:val="baseline"/>
              </w:rPr>
              <w:t> </w:t>
            </w:r>
            <w:r>
              <w:rPr>
                <w:rStyle w:val="7"/>
                <w:rFonts w:hint="eastAsia" w:ascii="宋体" w:hAnsi="宋体" w:eastAsia="宋体" w:cs="宋体"/>
                <w:b/>
                <w:bCs/>
                <w:sz w:val="18"/>
                <w:szCs w:val="18"/>
                <w:vertAlign w:val="baseline"/>
              </w:rPr>
              <w:t>研究生：</w:t>
            </w:r>
            <w:r>
              <w:rPr>
                <w:rFonts w:hint="eastAsia" w:ascii="宋体" w:hAnsi="宋体" w:eastAsia="宋体" w:cs="宋体"/>
                <w:sz w:val="18"/>
                <w:szCs w:val="18"/>
                <w:vertAlign w:val="baseline"/>
              </w:rPr>
              <w:t>物理学类、天文学类、地球物理学类、力学类、机械工程类、光学工程类、仪器科学与技术类、材料科学与工程类、动力工程与工程热物理、电子科学与技术类、学科教学（物理）、教育学类与岗位学科对应的专业；</w:t>
            </w:r>
            <w:r>
              <w:rPr>
                <w:rFonts w:hint="default" w:ascii="Times New Roman" w:hAnsi="Times New Roman" w:cs="Times New Roman"/>
                <w:sz w:val="18"/>
                <w:szCs w:val="18"/>
                <w:vertAlign w:val="baseline"/>
              </w:rPr>
              <w:t> </w:t>
            </w:r>
          </w:p>
        </w:tc>
        <w:tc>
          <w:tcPr>
            <w:tcW w:w="221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textAlignment w:val="baseline"/>
            </w:pPr>
            <w:r>
              <w:rPr>
                <w:rFonts w:hint="eastAsia" w:ascii="宋体" w:hAnsi="宋体" w:eastAsia="宋体" w:cs="宋体"/>
                <w:sz w:val="18"/>
                <w:szCs w:val="18"/>
                <w:vertAlign w:val="baseline"/>
              </w:rPr>
              <w:t>本科（持有学士学位证书）及以上；年龄</w:t>
            </w:r>
            <w:r>
              <w:rPr>
                <w:rFonts w:hint="default" w:ascii="Times New Roman" w:hAnsi="Times New Roman" w:cs="Times New Roman"/>
                <w:sz w:val="18"/>
                <w:szCs w:val="18"/>
                <w:vertAlign w:val="baseline"/>
              </w:rPr>
              <w:t>30</w:t>
            </w:r>
            <w:r>
              <w:rPr>
                <w:rFonts w:hint="eastAsia" w:ascii="宋体" w:hAnsi="宋体" w:eastAsia="宋体" w:cs="宋体"/>
                <w:sz w:val="18"/>
                <w:szCs w:val="18"/>
                <w:vertAlign w:val="baseline"/>
              </w:rPr>
              <w:t>周岁及以下（</w:t>
            </w:r>
            <w:r>
              <w:rPr>
                <w:rFonts w:hint="default" w:ascii="Times New Roman" w:hAnsi="Times New Roman" w:cs="Times New Roman"/>
                <w:sz w:val="18"/>
                <w:szCs w:val="18"/>
                <w:vertAlign w:val="baseline"/>
              </w:rPr>
              <w:t>1992</w:t>
            </w:r>
            <w:r>
              <w:rPr>
                <w:rFonts w:hint="eastAsia" w:ascii="宋体" w:hAnsi="宋体" w:eastAsia="宋体" w:cs="宋体"/>
                <w:sz w:val="18"/>
                <w:szCs w:val="18"/>
                <w:vertAlign w:val="baseline"/>
              </w:rPr>
              <w:t>年</w:t>
            </w:r>
            <w:r>
              <w:rPr>
                <w:rFonts w:hint="default" w:ascii="Times New Roman" w:hAnsi="Times New Roman" w:cs="Times New Roman"/>
                <w:sz w:val="18"/>
                <w:szCs w:val="18"/>
                <w:vertAlign w:val="baseline"/>
              </w:rPr>
              <w:t>1</w:t>
            </w:r>
            <w:r>
              <w:rPr>
                <w:rFonts w:hint="eastAsia" w:ascii="宋体" w:hAnsi="宋体" w:eastAsia="宋体" w:cs="宋体"/>
                <w:sz w:val="18"/>
                <w:szCs w:val="18"/>
                <w:vertAlign w:val="baseline"/>
              </w:rPr>
              <w:t>月</w:t>
            </w:r>
            <w:r>
              <w:rPr>
                <w:rFonts w:hint="default" w:ascii="Times New Roman" w:hAnsi="Times New Roman" w:cs="Times New Roman"/>
                <w:sz w:val="18"/>
                <w:szCs w:val="18"/>
                <w:vertAlign w:val="baseline"/>
              </w:rPr>
              <w:t>1</w:t>
            </w:r>
            <w:r>
              <w:rPr>
                <w:rFonts w:hint="eastAsia" w:ascii="宋体" w:hAnsi="宋体" w:eastAsia="宋体" w:cs="宋体"/>
                <w:sz w:val="18"/>
                <w:szCs w:val="18"/>
                <w:vertAlign w:val="baseline"/>
              </w:rPr>
              <w:t>日及以后出生）；持初中及以上学段教师资格证，普通话为二乙及以上等级。</w:t>
            </w:r>
          </w:p>
        </w:tc>
        <w:tc>
          <w:tcPr>
            <w:tcW w:w="12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8"/>
                <w:szCs w:val="18"/>
              </w:rPr>
              <w:t>鄢家河初中</w:t>
            </w:r>
            <w:r>
              <w:rPr>
                <w:rFonts w:hint="default" w:ascii="Times New Roman" w:hAnsi="Times New Roman" w:cs="Times New Roman"/>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04" w:hRule="atLeast"/>
          <w:tblHeader/>
        </w:trPr>
        <w:tc>
          <w:tcPr>
            <w:tcW w:w="347"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default" w:ascii="Times New Roman" w:hAnsi="Times New Roman" w:cs="Times New Roman"/>
                <w:color w:val="000000"/>
                <w:sz w:val="18"/>
                <w:szCs w:val="18"/>
                <w:vertAlign w:val="baseline"/>
              </w:rPr>
              <w:t>15</w:t>
            </w:r>
          </w:p>
        </w:tc>
        <w:tc>
          <w:tcPr>
            <w:tcW w:w="72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eastAsia" w:ascii="宋体" w:hAnsi="宋体" w:eastAsia="宋体" w:cs="宋体"/>
                <w:color w:val="000000"/>
                <w:sz w:val="18"/>
                <w:szCs w:val="18"/>
                <w:vertAlign w:val="baseline"/>
              </w:rPr>
              <w:t>公开招聘城区初中教师</w:t>
            </w:r>
          </w:p>
        </w:tc>
        <w:tc>
          <w:tcPr>
            <w:tcW w:w="43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eastAsia" w:ascii="宋体" w:hAnsi="宋体" w:eastAsia="宋体" w:cs="宋体"/>
                <w:color w:val="000000"/>
                <w:sz w:val="18"/>
                <w:szCs w:val="18"/>
                <w:vertAlign w:val="baseline"/>
              </w:rPr>
              <w:t>初中</w:t>
            </w:r>
          </w:p>
        </w:tc>
        <w:tc>
          <w:tcPr>
            <w:tcW w:w="51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eastAsia" w:ascii="宋体" w:hAnsi="宋体" w:eastAsia="宋体" w:cs="宋体"/>
                <w:color w:val="000000"/>
                <w:sz w:val="18"/>
                <w:szCs w:val="18"/>
                <w:vertAlign w:val="baseline"/>
              </w:rPr>
              <w:t>化学教师</w:t>
            </w:r>
          </w:p>
        </w:tc>
        <w:tc>
          <w:tcPr>
            <w:tcW w:w="41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baseline"/>
            </w:pPr>
            <w:r>
              <w:rPr>
                <w:rFonts w:hint="default" w:ascii="Times New Roman" w:hAnsi="Times New Roman" w:cs="Times New Roman"/>
                <w:color w:val="000000"/>
                <w:sz w:val="18"/>
                <w:szCs w:val="18"/>
                <w:vertAlign w:val="baseline"/>
              </w:rPr>
              <w:t>1</w:t>
            </w:r>
          </w:p>
        </w:tc>
        <w:tc>
          <w:tcPr>
            <w:tcW w:w="3894"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both"/>
              <w:textAlignment w:val="baseline"/>
            </w:pPr>
            <w:r>
              <w:rPr>
                <w:rStyle w:val="7"/>
                <w:rFonts w:hint="eastAsia" w:ascii="宋体" w:hAnsi="宋体" w:eastAsia="宋体" w:cs="宋体"/>
                <w:b/>
                <w:bCs/>
                <w:sz w:val="18"/>
                <w:szCs w:val="18"/>
                <w:vertAlign w:val="baseline"/>
              </w:rPr>
              <w:t>本科：</w:t>
            </w:r>
            <w:r>
              <w:rPr>
                <w:rFonts w:hint="eastAsia" w:ascii="宋体" w:hAnsi="宋体" w:eastAsia="宋体" w:cs="宋体"/>
                <w:sz w:val="18"/>
                <w:szCs w:val="18"/>
                <w:vertAlign w:val="baseline"/>
              </w:rPr>
              <w:t>化学类、材料类、化学工程与工艺、教育学类与岗位学科对应的专业；</w:t>
            </w:r>
            <w:r>
              <w:rPr>
                <w:sz w:val="18"/>
                <w:szCs w:val="18"/>
                <w:vertAlign w:val="baseline"/>
              </w:rPr>
              <w:t>                    </w:t>
            </w:r>
          </w:p>
          <w:p>
            <w:pPr>
              <w:pStyle w:val="4"/>
              <w:keepNext w:val="0"/>
              <w:keepLines w:val="0"/>
              <w:widowControl/>
              <w:suppressLineNumbers w:val="0"/>
              <w:spacing w:before="0" w:beforeAutospacing="0" w:after="150" w:afterAutospacing="0"/>
              <w:ind w:left="0" w:right="0"/>
              <w:jc w:val="both"/>
              <w:textAlignment w:val="baseline"/>
            </w:pPr>
            <w:r>
              <w:rPr>
                <w:rStyle w:val="7"/>
                <w:rFonts w:hint="eastAsia" w:ascii="宋体" w:hAnsi="宋体" w:eastAsia="宋体" w:cs="宋体"/>
                <w:b/>
                <w:bCs/>
                <w:sz w:val="18"/>
                <w:szCs w:val="18"/>
                <w:vertAlign w:val="baseline"/>
              </w:rPr>
              <w:t>研究生</w:t>
            </w:r>
            <w:r>
              <w:rPr>
                <w:rFonts w:hint="eastAsia" w:ascii="宋体" w:hAnsi="宋体" w:eastAsia="宋体" w:cs="宋体"/>
                <w:sz w:val="18"/>
                <w:szCs w:val="18"/>
                <w:vertAlign w:val="baseline"/>
              </w:rPr>
              <w:t>：化学类、化学工程与技术类、材料与化工类、材料物理与化学、学科教学（化学）、教育学类与岗位学科对应的专业；</w:t>
            </w:r>
          </w:p>
        </w:tc>
        <w:tc>
          <w:tcPr>
            <w:tcW w:w="221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textAlignment w:val="baseline"/>
            </w:pPr>
            <w:r>
              <w:rPr>
                <w:rFonts w:hint="eastAsia" w:ascii="宋体" w:hAnsi="宋体" w:eastAsia="宋体" w:cs="宋体"/>
                <w:sz w:val="18"/>
                <w:szCs w:val="18"/>
                <w:vertAlign w:val="baseline"/>
              </w:rPr>
              <w:t>本科（持有学士学位证书）及以上；年龄</w:t>
            </w:r>
            <w:r>
              <w:rPr>
                <w:rFonts w:hint="default" w:ascii="Times New Roman" w:hAnsi="Times New Roman" w:cs="Times New Roman"/>
                <w:sz w:val="18"/>
                <w:szCs w:val="18"/>
                <w:vertAlign w:val="baseline"/>
              </w:rPr>
              <w:t>30</w:t>
            </w:r>
            <w:r>
              <w:rPr>
                <w:rFonts w:hint="eastAsia" w:ascii="宋体" w:hAnsi="宋体" w:eastAsia="宋体" w:cs="宋体"/>
                <w:sz w:val="18"/>
                <w:szCs w:val="18"/>
                <w:vertAlign w:val="baseline"/>
              </w:rPr>
              <w:t>周岁及以下（</w:t>
            </w:r>
            <w:r>
              <w:rPr>
                <w:rFonts w:hint="default" w:ascii="Times New Roman" w:hAnsi="Times New Roman" w:cs="Times New Roman"/>
                <w:sz w:val="18"/>
                <w:szCs w:val="18"/>
                <w:vertAlign w:val="baseline"/>
              </w:rPr>
              <w:t>1992</w:t>
            </w:r>
            <w:r>
              <w:rPr>
                <w:rFonts w:hint="eastAsia" w:ascii="宋体" w:hAnsi="宋体" w:eastAsia="宋体" w:cs="宋体"/>
                <w:sz w:val="18"/>
                <w:szCs w:val="18"/>
                <w:vertAlign w:val="baseline"/>
              </w:rPr>
              <w:t>年</w:t>
            </w:r>
            <w:r>
              <w:rPr>
                <w:rFonts w:hint="default" w:ascii="Times New Roman" w:hAnsi="Times New Roman" w:cs="Times New Roman"/>
                <w:sz w:val="18"/>
                <w:szCs w:val="18"/>
                <w:vertAlign w:val="baseline"/>
              </w:rPr>
              <w:t>1</w:t>
            </w:r>
            <w:r>
              <w:rPr>
                <w:rFonts w:hint="eastAsia" w:ascii="宋体" w:hAnsi="宋体" w:eastAsia="宋体" w:cs="宋体"/>
                <w:sz w:val="18"/>
                <w:szCs w:val="18"/>
                <w:vertAlign w:val="baseline"/>
              </w:rPr>
              <w:t>月</w:t>
            </w:r>
            <w:r>
              <w:rPr>
                <w:rFonts w:hint="default" w:ascii="Times New Roman" w:hAnsi="Times New Roman" w:cs="Times New Roman"/>
                <w:sz w:val="18"/>
                <w:szCs w:val="18"/>
                <w:vertAlign w:val="baseline"/>
              </w:rPr>
              <w:t>1</w:t>
            </w:r>
            <w:r>
              <w:rPr>
                <w:rFonts w:hint="eastAsia" w:ascii="宋体" w:hAnsi="宋体" w:eastAsia="宋体" w:cs="宋体"/>
                <w:sz w:val="18"/>
                <w:szCs w:val="18"/>
                <w:vertAlign w:val="baseline"/>
              </w:rPr>
              <w:t>日及以后出生）；持初中及以上学段教师资格证，普通话为二乙及以上等级。</w:t>
            </w:r>
          </w:p>
        </w:tc>
        <w:tc>
          <w:tcPr>
            <w:tcW w:w="125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8"/>
                <w:szCs w:val="18"/>
              </w:rPr>
              <w:t>上海中学</w:t>
            </w:r>
            <w:r>
              <w:rPr>
                <w:rFonts w:hint="default" w:ascii="Times New Roman" w:hAnsi="Times New Roman" w:cs="Times New Roman"/>
                <w:sz w:val="18"/>
                <w:szCs w:val="18"/>
              </w:rPr>
              <w:t>1</w:t>
            </w:r>
          </w:p>
        </w:tc>
      </w:tr>
    </w:tbl>
    <w:p>
      <w:pPr>
        <w:pStyle w:val="4"/>
        <w:keepNext w:val="0"/>
        <w:keepLines w:val="0"/>
        <w:widowControl/>
        <w:suppressLineNumbers w:val="0"/>
        <w:spacing w:before="0" w:beforeAutospacing="0" w:after="150" w:afterAutospacing="0" w:line="240" w:lineRule="atLeast"/>
        <w:ind w:left="0" w:right="0"/>
        <w:jc w:val="left"/>
        <w:textAlignment w:val="baseline"/>
      </w:pPr>
      <w:r>
        <w:rPr>
          <w:rFonts w:hint="default" w:ascii="Times New Roman" w:hAnsi="Times New Roman" w:cs="Times New Roman"/>
          <w:sz w:val="21"/>
          <w:szCs w:val="21"/>
          <w:vertAlign w:val="baseline"/>
        </w:rPr>
        <w:t> </w:t>
      </w:r>
    </w:p>
    <w:p>
      <w:pPr>
        <w:pStyle w:val="4"/>
        <w:keepNext w:val="0"/>
        <w:keepLines w:val="0"/>
        <w:widowControl/>
        <w:suppressLineNumbers w:val="0"/>
        <w:spacing w:before="0" w:beforeAutospacing="0" w:after="150" w:afterAutospacing="0" w:line="240" w:lineRule="atLeast"/>
        <w:ind w:left="0" w:right="0"/>
        <w:jc w:val="left"/>
        <w:textAlignment w:val="baseline"/>
      </w:pPr>
      <w:r>
        <w:rPr>
          <w:rFonts w:hint="eastAsia" w:ascii="宋体" w:hAnsi="宋体" w:eastAsia="宋体" w:cs="宋体"/>
          <w:sz w:val="21"/>
          <w:szCs w:val="21"/>
          <w:vertAlign w:val="baseline"/>
        </w:rPr>
        <w:t>注：本表所设条件为各招聘岗位的</w:t>
      </w:r>
      <w:r>
        <w:rPr>
          <w:rFonts w:hint="default" w:ascii="Times New Roman" w:hAnsi="Times New Roman" w:cs="Times New Roman"/>
          <w:sz w:val="21"/>
          <w:szCs w:val="21"/>
          <w:vertAlign w:val="baseline"/>
        </w:rPr>
        <w:t>“</w:t>
      </w:r>
      <w:r>
        <w:rPr>
          <w:rFonts w:hint="eastAsia" w:ascii="宋体" w:hAnsi="宋体" w:eastAsia="宋体" w:cs="宋体"/>
          <w:sz w:val="21"/>
          <w:szCs w:val="21"/>
          <w:vertAlign w:val="baseline"/>
        </w:rPr>
        <w:t>职位条件</w:t>
      </w:r>
      <w:r>
        <w:rPr>
          <w:rFonts w:hint="default" w:ascii="Times New Roman" w:hAnsi="Times New Roman" w:cs="Times New Roman"/>
          <w:sz w:val="21"/>
          <w:szCs w:val="21"/>
          <w:vertAlign w:val="baseline"/>
        </w:rPr>
        <w:t>”</w:t>
      </w:r>
      <w:r>
        <w:rPr>
          <w:rFonts w:hint="eastAsia" w:ascii="宋体" w:hAnsi="宋体" w:eastAsia="宋体" w:cs="宋体"/>
          <w:sz w:val="21"/>
          <w:szCs w:val="21"/>
          <w:vertAlign w:val="baseline"/>
        </w:rPr>
        <w:t>，</w:t>
      </w:r>
      <w:r>
        <w:rPr>
          <w:rFonts w:hint="default" w:ascii="Times New Roman" w:hAnsi="Times New Roman" w:cs="Times New Roman"/>
          <w:sz w:val="21"/>
          <w:szCs w:val="21"/>
          <w:vertAlign w:val="baseline"/>
        </w:rPr>
        <w:t>“</w:t>
      </w:r>
      <w:r>
        <w:rPr>
          <w:rFonts w:hint="eastAsia" w:ascii="宋体" w:hAnsi="宋体" w:eastAsia="宋体" w:cs="宋体"/>
          <w:sz w:val="21"/>
          <w:szCs w:val="21"/>
          <w:vertAlign w:val="baseline"/>
        </w:rPr>
        <w:t>基本条件</w:t>
      </w:r>
      <w:r>
        <w:rPr>
          <w:rFonts w:hint="default" w:ascii="Times New Roman" w:hAnsi="Times New Roman" w:cs="Times New Roman"/>
          <w:sz w:val="21"/>
          <w:szCs w:val="21"/>
          <w:vertAlign w:val="baseline"/>
        </w:rPr>
        <w:t>”</w:t>
      </w:r>
      <w:r>
        <w:rPr>
          <w:rFonts w:hint="eastAsia" w:ascii="宋体" w:hAnsi="宋体" w:eastAsia="宋体" w:cs="宋体"/>
          <w:sz w:val="21"/>
          <w:szCs w:val="21"/>
          <w:vertAlign w:val="baseline"/>
        </w:rPr>
        <w:t>详见招聘公告</w:t>
      </w:r>
      <w:r>
        <w:rPr>
          <w:rFonts w:hint="default" w:ascii="Times New Roman" w:hAnsi="Times New Roman" w:cs="Times New Roman"/>
          <w:sz w:val="21"/>
          <w:szCs w:val="21"/>
          <w:vertAlign w:val="baseline"/>
        </w:rPr>
        <w:t>“</w:t>
      </w:r>
      <w:r>
        <w:rPr>
          <w:rFonts w:hint="eastAsia" w:ascii="宋体" w:hAnsi="宋体" w:eastAsia="宋体" w:cs="宋体"/>
          <w:sz w:val="21"/>
          <w:szCs w:val="21"/>
          <w:vertAlign w:val="baseline"/>
        </w:rPr>
        <w:t>资格条件</w:t>
      </w:r>
      <w:r>
        <w:rPr>
          <w:rFonts w:hint="default" w:ascii="Times New Roman" w:hAnsi="Times New Roman" w:cs="Times New Roman"/>
          <w:sz w:val="21"/>
          <w:szCs w:val="21"/>
          <w:vertAlign w:val="baseline"/>
        </w:rPr>
        <w:t>”</w:t>
      </w:r>
    </w:p>
    <w:p>
      <w:pPr>
        <w:pStyle w:val="4"/>
        <w:keepNext w:val="0"/>
        <w:keepLines w:val="0"/>
        <w:widowControl/>
        <w:suppressLineNumbers w:val="0"/>
        <w:spacing w:before="0" w:beforeAutospacing="0" w:after="150" w:afterAutospacing="0"/>
        <w:ind w:left="0" w:right="0"/>
        <w:jc w:val="left"/>
      </w:pPr>
    </w:p>
    <w:p>
      <w:pPr>
        <w:pStyle w:val="4"/>
        <w:keepNext w:val="0"/>
        <w:keepLines w:val="0"/>
        <w:widowControl/>
        <w:suppressLineNumbers w:val="0"/>
        <w:spacing w:before="0" w:beforeAutospacing="0" w:after="150" w:afterAutospacing="0" w:line="495" w:lineRule="atLeast"/>
        <w:ind w:left="0" w:right="0"/>
        <w:jc w:val="left"/>
        <w:textAlignment w:val="baseline"/>
      </w:pPr>
      <w:r>
        <w:rPr>
          <w:rFonts w:hint="eastAsia" w:ascii="仿宋" w:hAnsi="仿宋" w:eastAsia="仿宋" w:cs="仿宋"/>
          <w:sz w:val="31"/>
          <w:szCs w:val="31"/>
          <w:vertAlign w:val="baseline"/>
        </w:rPr>
        <w:t>附件4</w:t>
      </w:r>
    </w:p>
    <w:p>
      <w:pPr>
        <w:pStyle w:val="4"/>
        <w:keepNext w:val="0"/>
        <w:keepLines w:val="0"/>
        <w:widowControl/>
        <w:suppressLineNumbers w:val="0"/>
        <w:spacing w:before="0" w:beforeAutospacing="0" w:after="150" w:afterAutospacing="0" w:line="240" w:lineRule="atLeast"/>
        <w:ind w:left="0" w:right="0"/>
        <w:jc w:val="left"/>
        <w:textAlignment w:val="baseline"/>
      </w:pPr>
      <w:r>
        <w:rPr>
          <w:rFonts w:hint="default" w:ascii="Times New Roman" w:hAnsi="Times New Roman" w:cs="Times New Roman"/>
          <w:sz w:val="21"/>
          <w:szCs w:val="21"/>
          <w:vertAlign w:val="baseline"/>
        </w:rPr>
        <w:t> </w:t>
      </w:r>
    </w:p>
    <w:p>
      <w:pPr>
        <w:pStyle w:val="4"/>
        <w:keepNext w:val="0"/>
        <w:keepLines w:val="0"/>
        <w:widowControl/>
        <w:suppressLineNumbers w:val="0"/>
        <w:spacing w:before="0" w:beforeAutospacing="0" w:after="150" w:afterAutospacing="0" w:line="555" w:lineRule="atLeast"/>
        <w:ind w:left="0" w:right="0"/>
        <w:jc w:val="left"/>
        <w:textAlignment w:val="baseline"/>
      </w:pPr>
      <w:r>
        <w:rPr>
          <w:rFonts w:hint="eastAsia" w:ascii="方正小标宋简体" w:hAnsi="方正小标宋简体" w:eastAsia="方正小标宋简体" w:cs="方正小标宋简体"/>
          <w:sz w:val="36"/>
          <w:szCs w:val="36"/>
          <w:vertAlign w:val="baseline"/>
        </w:rPr>
        <w:t>夷陵区事业单位工作人员招聘政策优惠申请表</w:t>
      </w:r>
    </w:p>
    <w:p>
      <w:pPr>
        <w:pStyle w:val="4"/>
        <w:keepNext w:val="0"/>
        <w:keepLines w:val="0"/>
        <w:widowControl/>
        <w:suppressLineNumbers w:val="0"/>
        <w:spacing w:before="0" w:beforeAutospacing="0" w:after="150" w:afterAutospacing="0" w:line="240" w:lineRule="atLeast"/>
        <w:ind w:left="0" w:right="0"/>
        <w:jc w:val="center"/>
        <w:textAlignment w:val="baseline"/>
      </w:pPr>
      <w:r>
        <w:rPr>
          <w:rFonts w:hint="default" w:ascii="Times New Roman" w:hAnsi="Times New Roman" w:cs="Times New Roman"/>
          <w:sz w:val="21"/>
          <w:szCs w:val="21"/>
          <w:vertAlign w:val="baseline"/>
        </w:rPr>
        <w:t> </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236"/>
        <w:gridCol w:w="1444"/>
        <w:gridCol w:w="1379"/>
        <w:gridCol w:w="1356"/>
        <w:gridCol w:w="122"/>
        <w:gridCol w:w="1099"/>
        <w:gridCol w:w="18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5" w:hRule="atLeast"/>
        </w:trPr>
        <w:tc>
          <w:tcPr>
            <w:tcW w:w="135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line="240" w:lineRule="atLeast"/>
              <w:ind w:left="0" w:right="0"/>
              <w:jc w:val="center"/>
              <w:textAlignment w:val="baseline"/>
            </w:pPr>
            <w:r>
              <w:rPr>
                <w:rFonts w:hint="eastAsia" w:ascii="仿宋" w:hAnsi="仿宋" w:eastAsia="仿宋" w:cs="仿宋"/>
                <w:sz w:val="24"/>
                <w:szCs w:val="24"/>
                <w:vertAlign w:val="baseline"/>
              </w:rPr>
              <w:t>姓名</w:t>
            </w:r>
          </w:p>
        </w:tc>
        <w:tc>
          <w:tcPr>
            <w:tcW w:w="1620"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144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line="240" w:lineRule="atLeast"/>
              <w:ind w:left="0" w:right="0"/>
              <w:jc w:val="center"/>
              <w:textAlignment w:val="baseline"/>
            </w:pPr>
            <w:r>
              <w:rPr>
                <w:rFonts w:hint="eastAsia" w:ascii="仿宋" w:hAnsi="仿宋" w:eastAsia="仿宋" w:cs="仿宋"/>
                <w:sz w:val="24"/>
                <w:szCs w:val="24"/>
                <w:vertAlign w:val="baseline"/>
              </w:rPr>
              <w:t>身份证号</w:t>
            </w:r>
          </w:p>
        </w:tc>
        <w:tc>
          <w:tcPr>
            <w:tcW w:w="5115" w:type="dxa"/>
            <w:gridSpan w:val="4"/>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5" w:hRule="atLeast"/>
        </w:trPr>
        <w:tc>
          <w:tcPr>
            <w:tcW w:w="135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line="240" w:lineRule="atLeast"/>
              <w:ind w:left="0" w:right="0"/>
              <w:jc w:val="center"/>
              <w:textAlignment w:val="baseline"/>
            </w:pPr>
            <w:r>
              <w:rPr>
                <w:rFonts w:hint="eastAsia" w:ascii="仿宋" w:hAnsi="仿宋" w:eastAsia="仿宋" w:cs="仿宋"/>
                <w:sz w:val="24"/>
                <w:szCs w:val="24"/>
                <w:vertAlign w:val="baseline"/>
              </w:rPr>
              <w:t>性别</w:t>
            </w:r>
          </w:p>
        </w:tc>
        <w:tc>
          <w:tcPr>
            <w:tcW w:w="162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144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line="240" w:lineRule="atLeast"/>
              <w:ind w:left="0" w:right="0"/>
              <w:jc w:val="center"/>
              <w:textAlignment w:val="baseline"/>
            </w:pPr>
            <w:r>
              <w:rPr>
                <w:rFonts w:hint="eastAsia" w:ascii="仿宋" w:hAnsi="仿宋" w:eastAsia="仿宋" w:cs="仿宋"/>
                <w:sz w:val="24"/>
                <w:szCs w:val="24"/>
                <w:vertAlign w:val="baseline"/>
              </w:rPr>
              <w:t>民族</w:t>
            </w:r>
          </w:p>
        </w:tc>
        <w:tc>
          <w:tcPr>
            <w:tcW w:w="1845"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115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line="240" w:lineRule="atLeast"/>
              <w:ind w:left="0" w:right="0"/>
              <w:jc w:val="center"/>
              <w:textAlignment w:val="baseline"/>
            </w:pPr>
            <w:r>
              <w:rPr>
                <w:rFonts w:hint="eastAsia" w:ascii="仿宋" w:hAnsi="仿宋" w:eastAsia="仿宋" w:cs="仿宋"/>
                <w:sz w:val="24"/>
                <w:szCs w:val="24"/>
                <w:vertAlign w:val="baseline"/>
              </w:rPr>
              <w:t>政治</w:t>
            </w:r>
          </w:p>
          <w:p>
            <w:pPr>
              <w:pStyle w:val="4"/>
              <w:keepNext w:val="0"/>
              <w:keepLines w:val="0"/>
              <w:widowControl/>
              <w:suppressLineNumbers w:val="0"/>
              <w:spacing w:before="0" w:beforeAutospacing="0" w:after="150" w:afterAutospacing="0" w:line="240" w:lineRule="atLeast"/>
              <w:ind w:left="0" w:right="0"/>
              <w:jc w:val="center"/>
              <w:textAlignment w:val="baseline"/>
            </w:pPr>
            <w:r>
              <w:rPr>
                <w:rFonts w:hint="eastAsia" w:ascii="仿宋" w:hAnsi="仿宋" w:eastAsia="仿宋" w:cs="仿宋"/>
                <w:sz w:val="24"/>
                <w:szCs w:val="24"/>
                <w:vertAlign w:val="baseline"/>
              </w:rPr>
              <w:t>面貌</w:t>
            </w:r>
          </w:p>
        </w:tc>
        <w:tc>
          <w:tcPr>
            <w:tcW w:w="211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40" w:hRule="atLeast"/>
        </w:trPr>
        <w:tc>
          <w:tcPr>
            <w:tcW w:w="135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line="240" w:lineRule="atLeast"/>
              <w:ind w:left="0" w:right="0"/>
              <w:jc w:val="center"/>
              <w:textAlignment w:val="baseline"/>
            </w:pPr>
            <w:r>
              <w:rPr>
                <w:rFonts w:hint="eastAsia" w:ascii="仿宋" w:hAnsi="仿宋" w:eastAsia="仿宋" w:cs="仿宋"/>
                <w:sz w:val="24"/>
                <w:szCs w:val="24"/>
                <w:vertAlign w:val="baseline"/>
              </w:rPr>
              <w:t>学历</w:t>
            </w:r>
          </w:p>
        </w:tc>
        <w:tc>
          <w:tcPr>
            <w:tcW w:w="162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144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line="240" w:lineRule="atLeast"/>
              <w:ind w:left="0" w:right="0"/>
              <w:jc w:val="center"/>
              <w:textAlignment w:val="baseline"/>
            </w:pPr>
            <w:r>
              <w:rPr>
                <w:rFonts w:hint="eastAsia" w:ascii="仿宋" w:hAnsi="仿宋" w:eastAsia="仿宋" w:cs="仿宋"/>
                <w:sz w:val="24"/>
                <w:szCs w:val="24"/>
                <w:vertAlign w:val="baseline"/>
              </w:rPr>
              <w:t>毕业学校</w:t>
            </w:r>
          </w:p>
        </w:tc>
        <w:tc>
          <w:tcPr>
            <w:tcW w:w="1845"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115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line="240" w:lineRule="atLeast"/>
              <w:ind w:left="0" w:right="0"/>
              <w:jc w:val="center"/>
              <w:textAlignment w:val="baseline"/>
            </w:pPr>
            <w:r>
              <w:rPr>
                <w:rFonts w:hint="eastAsia" w:ascii="仿宋" w:hAnsi="仿宋" w:eastAsia="仿宋" w:cs="仿宋"/>
                <w:sz w:val="24"/>
                <w:szCs w:val="24"/>
                <w:vertAlign w:val="baseline"/>
              </w:rPr>
              <w:t>毕业</w:t>
            </w:r>
          </w:p>
          <w:p>
            <w:pPr>
              <w:pStyle w:val="4"/>
              <w:keepNext w:val="0"/>
              <w:keepLines w:val="0"/>
              <w:widowControl/>
              <w:suppressLineNumbers w:val="0"/>
              <w:spacing w:before="0" w:beforeAutospacing="0" w:after="150" w:afterAutospacing="0" w:line="240" w:lineRule="atLeast"/>
              <w:ind w:left="0" w:right="0"/>
              <w:jc w:val="center"/>
              <w:textAlignment w:val="baseline"/>
            </w:pPr>
            <w:r>
              <w:rPr>
                <w:rFonts w:hint="eastAsia" w:ascii="仿宋" w:hAnsi="仿宋" w:eastAsia="仿宋" w:cs="仿宋"/>
                <w:sz w:val="24"/>
                <w:szCs w:val="24"/>
                <w:vertAlign w:val="baseline"/>
              </w:rPr>
              <w:t>时间</w:t>
            </w:r>
          </w:p>
        </w:tc>
        <w:tc>
          <w:tcPr>
            <w:tcW w:w="211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0" w:hRule="atLeast"/>
        </w:trPr>
        <w:tc>
          <w:tcPr>
            <w:tcW w:w="297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line="240" w:lineRule="atLeast"/>
              <w:ind w:left="0" w:right="0"/>
              <w:jc w:val="center"/>
              <w:textAlignment w:val="baseline"/>
            </w:pPr>
            <w:r>
              <w:rPr>
                <w:rFonts w:hint="eastAsia" w:ascii="仿宋" w:hAnsi="仿宋" w:eastAsia="仿宋" w:cs="仿宋"/>
                <w:sz w:val="24"/>
                <w:szCs w:val="24"/>
                <w:vertAlign w:val="baseline"/>
              </w:rPr>
              <w:t>申请加分理由</w:t>
            </w:r>
          </w:p>
        </w:tc>
        <w:tc>
          <w:tcPr>
            <w:tcW w:w="3285"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115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line="240" w:lineRule="atLeast"/>
              <w:ind w:left="0" w:right="0"/>
              <w:jc w:val="center"/>
              <w:textAlignment w:val="baseline"/>
            </w:pPr>
            <w:r>
              <w:rPr>
                <w:rFonts w:hint="eastAsia" w:ascii="仿宋" w:hAnsi="仿宋" w:eastAsia="仿宋" w:cs="仿宋"/>
                <w:sz w:val="24"/>
                <w:szCs w:val="24"/>
                <w:vertAlign w:val="baseline"/>
              </w:rPr>
              <w:t>联系</w:t>
            </w:r>
          </w:p>
          <w:p>
            <w:pPr>
              <w:pStyle w:val="4"/>
              <w:keepNext w:val="0"/>
              <w:keepLines w:val="0"/>
              <w:widowControl/>
              <w:suppressLineNumbers w:val="0"/>
              <w:spacing w:before="0" w:beforeAutospacing="0" w:after="150" w:afterAutospacing="0" w:line="240" w:lineRule="atLeast"/>
              <w:ind w:left="0" w:right="0"/>
              <w:jc w:val="center"/>
              <w:textAlignment w:val="baseline"/>
            </w:pPr>
            <w:r>
              <w:rPr>
                <w:rFonts w:hint="eastAsia" w:ascii="仿宋" w:hAnsi="仿宋" w:eastAsia="仿宋" w:cs="仿宋"/>
                <w:sz w:val="24"/>
                <w:szCs w:val="24"/>
                <w:vertAlign w:val="baseline"/>
              </w:rPr>
              <w:t>电话</w:t>
            </w:r>
          </w:p>
        </w:tc>
        <w:tc>
          <w:tcPr>
            <w:tcW w:w="211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5" w:hRule="atLeast"/>
        </w:trPr>
        <w:tc>
          <w:tcPr>
            <w:tcW w:w="135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line="240" w:lineRule="atLeast"/>
              <w:ind w:left="0" w:right="0"/>
              <w:jc w:val="center"/>
              <w:textAlignment w:val="baseline"/>
            </w:pPr>
            <w:r>
              <w:rPr>
                <w:rFonts w:hint="eastAsia" w:ascii="仿宋" w:hAnsi="仿宋" w:eastAsia="仿宋" w:cs="仿宋"/>
                <w:sz w:val="24"/>
                <w:szCs w:val="24"/>
                <w:vertAlign w:val="baseline"/>
              </w:rPr>
              <w:t>服务（服役）起止</w:t>
            </w:r>
          </w:p>
          <w:p>
            <w:pPr>
              <w:pStyle w:val="4"/>
              <w:keepNext w:val="0"/>
              <w:keepLines w:val="0"/>
              <w:widowControl/>
              <w:suppressLineNumbers w:val="0"/>
              <w:spacing w:before="0" w:beforeAutospacing="0" w:after="150" w:afterAutospacing="0" w:line="240" w:lineRule="atLeast"/>
              <w:ind w:left="0" w:right="0"/>
              <w:jc w:val="center"/>
              <w:textAlignment w:val="baseline"/>
            </w:pPr>
            <w:r>
              <w:rPr>
                <w:rFonts w:hint="eastAsia" w:ascii="仿宋" w:hAnsi="仿宋" w:eastAsia="仿宋" w:cs="仿宋"/>
                <w:sz w:val="24"/>
                <w:szCs w:val="24"/>
                <w:vertAlign w:val="baseline"/>
              </w:rPr>
              <w:t>时间</w:t>
            </w:r>
          </w:p>
        </w:tc>
        <w:tc>
          <w:tcPr>
            <w:tcW w:w="162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144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line="240" w:lineRule="atLeast"/>
              <w:ind w:left="0" w:right="0"/>
              <w:jc w:val="center"/>
              <w:textAlignment w:val="baseline"/>
            </w:pPr>
            <w:r>
              <w:rPr>
                <w:rFonts w:hint="eastAsia" w:ascii="仿宋" w:hAnsi="仿宋" w:eastAsia="仿宋" w:cs="仿宋"/>
                <w:sz w:val="24"/>
                <w:szCs w:val="24"/>
                <w:vertAlign w:val="baseline"/>
              </w:rPr>
              <w:t>服务单位（服役部门）</w:t>
            </w:r>
          </w:p>
        </w:tc>
        <w:tc>
          <w:tcPr>
            <w:tcW w:w="1845"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115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line="240" w:lineRule="atLeast"/>
              <w:ind w:left="0" w:right="0"/>
              <w:textAlignment w:val="baseline"/>
            </w:pPr>
            <w:r>
              <w:rPr>
                <w:rFonts w:hint="eastAsia" w:ascii="仿宋" w:hAnsi="仿宋" w:eastAsia="仿宋" w:cs="仿宋"/>
                <w:sz w:val="24"/>
                <w:szCs w:val="24"/>
                <w:vertAlign w:val="baseline"/>
              </w:rPr>
              <w:t>服务单位主管部门</w:t>
            </w:r>
          </w:p>
        </w:tc>
        <w:tc>
          <w:tcPr>
            <w:tcW w:w="211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135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line="240" w:lineRule="atLeast"/>
              <w:ind w:left="0" w:right="0"/>
              <w:jc w:val="center"/>
              <w:textAlignment w:val="baseline"/>
            </w:pPr>
            <w:r>
              <w:rPr>
                <w:rFonts w:hint="eastAsia" w:ascii="仿宋" w:hAnsi="仿宋" w:eastAsia="仿宋" w:cs="仿宋"/>
                <w:sz w:val="24"/>
                <w:szCs w:val="24"/>
                <w:vertAlign w:val="baseline"/>
              </w:rPr>
              <w:t>本次报考</w:t>
            </w:r>
          </w:p>
          <w:p>
            <w:pPr>
              <w:pStyle w:val="4"/>
              <w:keepNext w:val="0"/>
              <w:keepLines w:val="0"/>
              <w:widowControl/>
              <w:suppressLineNumbers w:val="0"/>
              <w:spacing w:before="0" w:beforeAutospacing="0" w:after="150" w:afterAutospacing="0" w:line="240" w:lineRule="atLeast"/>
              <w:ind w:left="0" w:right="0"/>
              <w:jc w:val="center"/>
              <w:textAlignment w:val="baseline"/>
            </w:pPr>
            <w:r>
              <w:rPr>
                <w:rFonts w:hint="eastAsia" w:ascii="仿宋" w:hAnsi="仿宋" w:eastAsia="仿宋" w:cs="仿宋"/>
                <w:sz w:val="24"/>
                <w:szCs w:val="24"/>
                <w:vertAlign w:val="baseline"/>
              </w:rPr>
              <w:t>情况</w:t>
            </w:r>
          </w:p>
        </w:tc>
        <w:tc>
          <w:tcPr>
            <w:tcW w:w="3060" w:type="dxa"/>
            <w:gridSpan w:val="2"/>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line="240" w:lineRule="atLeast"/>
              <w:ind w:left="0" w:right="0"/>
              <w:jc w:val="center"/>
              <w:textAlignment w:val="baseline"/>
            </w:pPr>
            <w:r>
              <w:rPr>
                <w:rFonts w:hint="eastAsia" w:ascii="仿宋" w:hAnsi="仿宋" w:eastAsia="仿宋" w:cs="仿宋"/>
                <w:sz w:val="24"/>
                <w:szCs w:val="24"/>
                <w:vertAlign w:val="baseline"/>
              </w:rPr>
              <w:t>主管部门</w:t>
            </w:r>
          </w:p>
        </w:tc>
        <w:tc>
          <w:tcPr>
            <w:tcW w:w="3000" w:type="dxa"/>
            <w:gridSpan w:val="3"/>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line="240" w:lineRule="atLeast"/>
              <w:ind w:left="0" w:right="0"/>
              <w:jc w:val="center"/>
              <w:textAlignment w:val="baseline"/>
            </w:pPr>
            <w:r>
              <w:rPr>
                <w:rFonts w:hint="eastAsia" w:ascii="仿宋" w:hAnsi="仿宋" w:eastAsia="仿宋" w:cs="仿宋"/>
                <w:sz w:val="24"/>
                <w:szCs w:val="24"/>
                <w:vertAlign w:val="baseline"/>
              </w:rPr>
              <w:t>单位名称</w:t>
            </w:r>
          </w:p>
        </w:tc>
        <w:tc>
          <w:tcPr>
            <w:tcW w:w="211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line="240" w:lineRule="atLeast"/>
              <w:ind w:left="0" w:right="0"/>
              <w:jc w:val="center"/>
              <w:textAlignment w:val="baseline"/>
            </w:pPr>
            <w:r>
              <w:rPr>
                <w:rFonts w:hint="eastAsia" w:ascii="仿宋" w:hAnsi="仿宋" w:eastAsia="仿宋" w:cs="仿宋"/>
                <w:sz w:val="24"/>
                <w:szCs w:val="24"/>
                <w:vertAlign w:val="baseline"/>
              </w:rPr>
              <w:t>岗位名称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5" w:hRule="atLeast"/>
        </w:trPr>
        <w:tc>
          <w:tcPr>
            <w:tcW w:w="135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306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300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11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1" w:hRule="atLeast"/>
        </w:trPr>
        <w:tc>
          <w:tcPr>
            <w:tcW w:w="135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line="240" w:lineRule="atLeast"/>
              <w:ind w:left="0" w:right="0"/>
              <w:textAlignment w:val="baseline"/>
            </w:pPr>
            <w:r>
              <w:rPr>
                <w:rFonts w:hint="eastAsia" w:ascii="仿宋" w:hAnsi="仿宋" w:eastAsia="仿宋" w:cs="仿宋"/>
                <w:sz w:val="24"/>
                <w:szCs w:val="24"/>
                <w:vertAlign w:val="baseline"/>
              </w:rPr>
              <w:t>服务单位</w:t>
            </w:r>
          </w:p>
          <w:p>
            <w:pPr>
              <w:pStyle w:val="4"/>
              <w:keepNext w:val="0"/>
              <w:keepLines w:val="0"/>
              <w:widowControl/>
              <w:suppressLineNumbers w:val="0"/>
              <w:spacing w:before="0" w:beforeAutospacing="0" w:after="150" w:afterAutospacing="0" w:line="240" w:lineRule="atLeast"/>
              <w:ind w:left="0" w:right="0"/>
              <w:textAlignment w:val="baseline"/>
            </w:pPr>
            <w:r>
              <w:rPr>
                <w:rFonts w:hint="eastAsia" w:ascii="仿宋" w:hAnsi="仿宋" w:eastAsia="仿宋" w:cs="仿宋"/>
                <w:sz w:val="24"/>
                <w:szCs w:val="24"/>
                <w:vertAlign w:val="baseline"/>
              </w:rPr>
              <w:t>所在地县（市、区）相关部门审核意见</w:t>
            </w:r>
          </w:p>
        </w:tc>
        <w:tc>
          <w:tcPr>
            <w:tcW w:w="3060" w:type="dxa"/>
            <w:gridSpan w:val="2"/>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line="240" w:lineRule="atLeast"/>
              <w:ind w:left="0" w:right="0"/>
              <w:textAlignment w:val="baseline"/>
            </w:pPr>
            <w:r>
              <w:rPr>
                <w:rFonts w:hint="eastAsia" w:ascii="仿宋" w:hAnsi="仿宋" w:eastAsia="仿宋" w:cs="仿宋"/>
                <w:sz w:val="24"/>
                <w:szCs w:val="24"/>
                <w:vertAlign w:val="baseline"/>
              </w:rPr>
              <w:t> </w:t>
            </w:r>
          </w:p>
          <w:p>
            <w:pPr>
              <w:pStyle w:val="4"/>
              <w:keepNext w:val="0"/>
              <w:keepLines w:val="0"/>
              <w:widowControl/>
              <w:suppressLineNumbers w:val="0"/>
              <w:spacing w:before="0" w:beforeAutospacing="0" w:after="150" w:afterAutospacing="0" w:line="240" w:lineRule="atLeast"/>
              <w:ind w:left="0" w:right="0" w:firstLine="885"/>
              <w:textAlignment w:val="baseline"/>
            </w:pPr>
            <w:r>
              <w:rPr>
                <w:rFonts w:hint="eastAsia" w:ascii="仿宋" w:hAnsi="仿宋" w:eastAsia="仿宋" w:cs="仿宋"/>
                <w:sz w:val="24"/>
                <w:szCs w:val="24"/>
                <w:vertAlign w:val="baseline"/>
              </w:rPr>
              <w:t> </w:t>
            </w:r>
          </w:p>
          <w:p>
            <w:pPr>
              <w:pStyle w:val="4"/>
              <w:keepNext w:val="0"/>
              <w:keepLines w:val="0"/>
              <w:widowControl/>
              <w:suppressLineNumbers w:val="0"/>
              <w:spacing w:before="0" w:beforeAutospacing="0" w:after="150" w:afterAutospacing="0" w:line="240" w:lineRule="atLeast"/>
              <w:ind w:left="0" w:right="0" w:firstLine="885"/>
              <w:textAlignment w:val="baseline"/>
            </w:pPr>
            <w:r>
              <w:rPr>
                <w:rFonts w:hint="eastAsia" w:ascii="仿宋" w:hAnsi="仿宋" w:eastAsia="仿宋" w:cs="仿宋"/>
                <w:sz w:val="24"/>
                <w:szCs w:val="24"/>
                <w:vertAlign w:val="baseline"/>
              </w:rPr>
              <w:t>（公章）</w:t>
            </w:r>
          </w:p>
          <w:p>
            <w:pPr>
              <w:pStyle w:val="4"/>
              <w:keepNext w:val="0"/>
              <w:keepLines w:val="0"/>
              <w:widowControl/>
              <w:suppressLineNumbers w:val="0"/>
              <w:spacing w:before="0" w:beforeAutospacing="0" w:after="150" w:afterAutospacing="0" w:line="240" w:lineRule="atLeast"/>
              <w:ind w:left="0" w:right="0" w:firstLine="885"/>
              <w:textAlignment w:val="baseline"/>
            </w:pPr>
            <w:r>
              <w:rPr>
                <w:rFonts w:hint="eastAsia" w:ascii="仿宋" w:hAnsi="仿宋" w:eastAsia="仿宋" w:cs="仿宋"/>
                <w:sz w:val="24"/>
                <w:szCs w:val="24"/>
                <w:vertAlign w:val="baseline"/>
              </w:rPr>
              <w:t> </w:t>
            </w:r>
          </w:p>
          <w:p>
            <w:pPr>
              <w:pStyle w:val="4"/>
              <w:keepNext w:val="0"/>
              <w:keepLines w:val="0"/>
              <w:widowControl/>
              <w:suppressLineNumbers w:val="0"/>
              <w:spacing w:before="0" w:beforeAutospacing="0" w:after="150" w:afterAutospacing="0" w:line="240" w:lineRule="atLeast"/>
              <w:ind w:left="0" w:right="0" w:firstLine="885"/>
              <w:textAlignment w:val="baseline"/>
            </w:pPr>
            <w:r>
              <w:rPr>
                <w:rFonts w:hint="eastAsia" w:ascii="仿宋" w:hAnsi="仿宋" w:eastAsia="仿宋" w:cs="仿宋"/>
                <w:sz w:val="24"/>
                <w:szCs w:val="24"/>
                <w:vertAlign w:val="baseline"/>
              </w:rPr>
              <w:t>年  月  日</w:t>
            </w:r>
          </w:p>
        </w:tc>
        <w:tc>
          <w:tcPr>
            <w:tcW w:w="169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line="240" w:lineRule="atLeast"/>
              <w:ind w:left="0" w:right="0"/>
              <w:textAlignment w:val="baseline"/>
            </w:pPr>
            <w:r>
              <w:rPr>
                <w:rFonts w:hint="eastAsia" w:ascii="仿宋" w:hAnsi="仿宋" w:eastAsia="仿宋" w:cs="仿宋"/>
                <w:sz w:val="24"/>
                <w:szCs w:val="24"/>
                <w:vertAlign w:val="baseline"/>
              </w:rPr>
              <w:t>服务单位所在地市级相关部门意见</w:t>
            </w:r>
          </w:p>
        </w:tc>
        <w:tc>
          <w:tcPr>
            <w:tcW w:w="3420" w:type="dxa"/>
            <w:gridSpan w:val="3"/>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line="240" w:lineRule="atLeast"/>
              <w:ind w:left="0" w:right="0"/>
              <w:textAlignment w:val="baseline"/>
            </w:pPr>
            <w:r>
              <w:rPr>
                <w:rFonts w:hint="eastAsia" w:ascii="仿宋" w:hAnsi="仿宋" w:eastAsia="仿宋" w:cs="仿宋"/>
                <w:sz w:val="24"/>
                <w:szCs w:val="24"/>
                <w:vertAlign w:val="baseline"/>
              </w:rPr>
              <w:t> </w:t>
            </w:r>
          </w:p>
          <w:p>
            <w:pPr>
              <w:pStyle w:val="4"/>
              <w:keepNext w:val="0"/>
              <w:keepLines w:val="0"/>
              <w:widowControl/>
              <w:suppressLineNumbers w:val="0"/>
              <w:spacing w:before="0" w:beforeAutospacing="0" w:after="150" w:afterAutospacing="0" w:line="240" w:lineRule="atLeast"/>
              <w:ind w:left="0" w:right="0" w:firstLine="885"/>
              <w:textAlignment w:val="baseline"/>
            </w:pPr>
            <w:r>
              <w:rPr>
                <w:rFonts w:hint="eastAsia" w:ascii="仿宋" w:hAnsi="仿宋" w:eastAsia="仿宋" w:cs="仿宋"/>
                <w:sz w:val="24"/>
                <w:szCs w:val="24"/>
                <w:vertAlign w:val="baseline"/>
              </w:rPr>
              <w:t> </w:t>
            </w:r>
          </w:p>
          <w:p>
            <w:pPr>
              <w:pStyle w:val="4"/>
              <w:keepNext w:val="0"/>
              <w:keepLines w:val="0"/>
              <w:widowControl/>
              <w:suppressLineNumbers w:val="0"/>
              <w:spacing w:before="0" w:beforeAutospacing="0" w:after="150" w:afterAutospacing="0" w:line="240" w:lineRule="atLeast"/>
              <w:ind w:left="0" w:right="0" w:firstLine="885"/>
              <w:textAlignment w:val="baseline"/>
            </w:pPr>
            <w:r>
              <w:rPr>
                <w:rFonts w:hint="eastAsia" w:ascii="仿宋" w:hAnsi="仿宋" w:eastAsia="仿宋" w:cs="仿宋"/>
                <w:sz w:val="24"/>
                <w:szCs w:val="24"/>
                <w:vertAlign w:val="baseline"/>
              </w:rPr>
              <w:t>（公章）</w:t>
            </w:r>
          </w:p>
          <w:p>
            <w:pPr>
              <w:pStyle w:val="4"/>
              <w:keepNext w:val="0"/>
              <w:keepLines w:val="0"/>
              <w:widowControl/>
              <w:suppressLineNumbers w:val="0"/>
              <w:spacing w:before="0" w:beforeAutospacing="0" w:after="150" w:afterAutospacing="0" w:line="240" w:lineRule="atLeast"/>
              <w:ind w:left="0" w:right="0" w:firstLine="885"/>
              <w:textAlignment w:val="baseline"/>
            </w:pPr>
            <w:r>
              <w:rPr>
                <w:rFonts w:hint="eastAsia" w:ascii="仿宋" w:hAnsi="仿宋" w:eastAsia="仿宋" w:cs="仿宋"/>
                <w:sz w:val="24"/>
                <w:szCs w:val="24"/>
                <w:vertAlign w:val="baseline"/>
              </w:rPr>
              <w:t> </w:t>
            </w:r>
          </w:p>
          <w:p>
            <w:pPr>
              <w:pStyle w:val="4"/>
              <w:keepNext w:val="0"/>
              <w:keepLines w:val="0"/>
              <w:widowControl/>
              <w:suppressLineNumbers w:val="0"/>
              <w:spacing w:before="0" w:beforeAutospacing="0" w:after="150" w:afterAutospacing="0" w:line="240" w:lineRule="atLeast"/>
              <w:ind w:left="0" w:right="0" w:firstLine="945"/>
              <w:textAlignment w:val="baseline"/>
            </w:pPr>
            <w:r>
              <w:rPr>
                <w:rFonts w:hint="eastAsia" w:ascii="仿宋" w:hAnsi="仿宋" w:eastAsia="仿宋" w:cs="仿宋"/>
                <w:sz w:val="24"/>
                <w:szCs w:val="24"/>
                <w:vertAlign w:val="baseline"/>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50" w:hRule="atLeast"/>
        </w:trPr>
        <w:tc>
          <w:tcPr>
            <w:tcW w:w="135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before="0" w:beforeAutospacing="0" w:after="150" w:afterAutospacing="0" w:line="240" w:lineRule="atLeast"/>
              <w:ind w:left="0" w:right="0"/>
              <w:textAlignment w:val="baseline"/>
            </w:pPr>
            <w:r>
              <w:rPr>
                <w:rFonts w:hint="eastAsia" w:ascii="仿宋" w:hAnsi="仿宋" w:eastAsia="仿宋" w:cs="仿宋"/>
                <w:sz w:val="24"/>
                <w:szCs w:val="24"/>
                <w:vertAlign w:val="baseline"/>
              </w:rPr>
              <w:t>公示情况</w:t>
            </w:r>
          </w:p>
        </w:tc>
        <w:tc>
          <w:tcPr>
            <w:tcW w:w="8175" w:type="dxa"/>
            <w:gridSpan w:val="6"/>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仿宋">
    <w:altName w:val="仿宋"/>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CESI仿宋-GB2312">
    <w:altName w:val="仿宋"/>
    <w:panose1 w:val="00000000000000000000"/>
    <w:charset w:val="00"/>
    <w:family w:val="auto"/>
    <w:pitch w:val="default"/>
    <w:sig w:usb0="00000000" w:usb1="00000000" w:usb2="00000000" w:usb3="00000000" w:csb0="00000000" w:csb1="00000000"/>
  </w:font>
  <w:font w:name="Microsoft YaHei UI">
    <w:panose1 w:val="020B0503020204020204"/>
    <w:charset w:val="86"/>
    <w:family w:val="auto"/>
    <w:pitch w:val="default"/>
    <w:sig w:usb0="80000287" w:usb1="28CF3C50"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1D1E32E9"/>
    <w:rsid w:val="1D1E3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107</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2023-03-16T03:58:00Z</dcterms:created>
  <dc:creator>Administrator</dc:creator>
  <cp:lastModifiedBy>Administrator</cp:lastModifiedBy>
  <dcterms:modified xsi:type="dcterms:W3CDTF">2023-03-16T05:47:28Z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74DBE8FBDA4745C6BF5EF181E5BEE1BE</vt:lpwstr>
  </property>
</Properties>
</file>