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 w:bidi="ar-SA"/>
        </w:rPr>
        <w:t>师范类院校名称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首都师范大学、河南大学、天津师范大学、浙江师范大学、河南师范大学、山东师范大学、吉林师范大学、辽宁师范大学、重庆师范大学、四川师范大学、西华师范大学、沈阳师范大学、安徽师范大学、上海师范大学、江西师范大学、西北师范大学、云南师范大学、广西师范大学、河北师范大学、杭州师范大学、哈尔滨师范大学、江苏师范大学、曲阜师范大学、海南师范大学、信阳师范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SC-Medium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2B74368F"/>
    <w:rsid w:val="2B7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2023-03-16T10:14:00Z</dcterms:created>
  <dc:creator>Todd</dc:creator>
  <cp:lastModifiedBy>Todd</cp:lastModifiedBy>
  <dcterms:modified xsi:type="dcterms:W3CDTF">2023-03-16T10:14:31Z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63D6686B91EA4354A519D405485A1F24</vt:lpwstr>
  </property>
</Properties>
</file>