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600" w:lineRule="exact"/>
        <w:ind w:right="-86" w:rightChars="-41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附件3</w:t>
      </w:r>
    </w:p>
    <w:p>
      <w:pPr>
        <w:spacing w:before="120" w:beforeLines="50" w:after="120" w:afterLines="50" w:line="600" w:lineRule="exact"/>
        <w:ind w:right="-86" w:rightChars="-41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焦作市直学校引进招聘教师聘用协议书</w:t>
      </w:r>
    </w:p>
    <w:bookmarkEnd w:id="0"/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541"/>
        <w:gridCol w:w="491"/>
        <w:gridCol w:w="247"/>
        <w:gridCol w:w="249"/>
        <w:gridCol w:w="510"/>
        <w:gridCol w:w="568"/>
        <w:gridCol w:w="496"/>
        <w:gridCol w:w="181"/>
        <w:gridCol w:w="931"/>
        <w:gridCol w:w="903"/>
        <w:gridCol w:w="738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甲方</w:t>
            </w: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74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焦作市教育局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w w:val="9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114108000057121895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2742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张建虎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0391－2992831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乙方</w:t>
            </w: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9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70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42" w:type="dxa"/>
            <w:gridSpan w:val="7"/>
            <w:vAlign w:val="center"/>
          </w:tcPr>
          <w:p>
            <w:pPr>
              <w:spacing w:line="400" w:lineRule="exact"/>
              <w:rPr>
                <w:rFonts w:ascii="黑体" w:hAnsi="黑体" w:eastAsia="黑体" w:cs="宋体"/>
                <w:snapToGrid w:val="0"/>
                <w:color w:val="000000"/>
                <w:w w:val="85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4" w:hRule="atLeast"/>
          <w:jc w:val="center"/>
        </w:trPr>
        <w:tc>
          <w:tcPr>
            <w:tcW w:w="552" w:type="dxa"/>
            <w:vAlign w:val="center"/>
          </w:tcPr>
          <w:p>
            <w:pPr>
              <w:spacing w:before="240" w:beforeLines="100" w:line="6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协议内容</w:t>
            </w:r>
          </w:p>
        </w:tc>
        <w:tc>
          <w:tcPr>
            <w:tcW w:w="8982" w:type="dxa"/>
            <w:gridSpan w:val="12"/>
          </w:tcPr>
          <w:p>
            <w:pPr>
              <w:spacing w:line="260" w:lineRule="exact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根据《焦作市教育系统2023年高层次人才引进校园招聘公告》的规定，经双方协商一致，同意确立拟聘用关系，签订如下聘用协议条款，共同履行。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一、本协议是甲乙双方在正式确立劳动人事关系前，双方互为确认对方相关信息真实可靠并承诺在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约定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期限内建立劳动人事就业关系的依据。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二、本聘用协议期限自签订之日起生效，至乙方毕业之日止。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三、聘用手续的办理。</w:t>
            </w:r>
            <w:r>
              <w:rPr>
                <w:rStyle w:val="6"/>
                <w:rFonts w:hint="eastAsia" w:cs="仿宋_GB2312" w:asciiTheme="minorEastAsia" w:hAnsiTheme="minorEastAsia"/>
                <w:bCs/>
                <w:color w:val="000000"/>
                <w:szCs w:val="21"/>
              </w:rPr>
              <w:t>乙方毕业后，持毕业证、学位证和教师资格证等证书原件按时到焦作市教育局报到，经体检和考察合格后，由甲方按所报考岗位分配到相关学校，并办理聘用及入编等手续。</w:t>
            </w:r>
          </w:p>
          <w:p>
            <w:pPr>
              <w:spacing w:line="260" w:lineRule="exact"/>
              <w:ind w:firstLine="415" w:firstLineChars="19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四、甲乙双方应全面履行协议。一方违约，另一方可依法追究其违约责任，并要求其赔偿相关损失。如甲方或乙方未如实向对方介绍自己一方情况或隐瞒不良事实，对方可单方解除本协议，不承担违约责任。 </w:t>
            </w:r>
            <w:r>
              <w:rPr>
                <w:rFonts w:cs="宋体" w:asciiTheme="minorEastAsia" w:hAnsiTheme="minorEastAsia"/>
                <w:kern w:val="0"/>
                <w:szCs w:val="21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Cs w:val="21"/>
              </w:rPr>
              <w:t>  五、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协议</w:t>
            </w:r>
            <w:r>
              <w:rPr>
                <w:rFonts w:hint="eastAsia" w:asciiTheme="minorEastAsia" w:hAnsiTheme="minorEastAsia"/>
                <w:szCs w:val="21"/>
              </w:rPr>
              <w:t>书终止与解除的条件。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（一）乙方不能按时毕业并取得相应证书的，甲方可以单方面解除本协议。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（二）甲方因政策变化导致不能正常办理乙方聘用及入编手续的，向乙方说明后，甲方可以单方面解除本协议书。</w:t>
            </w:r>
          </w:p>
          <w:p>
            <w:pPr>
              <w:spacing w:line="260" w:lineRule="exact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（三）法律、法规、政策规定的其它情况。</w:t>
            </w:r>
          </w:p>
          <w:p>
            <w:pPr>
              <w:spacing w:line="260" w:lineRule="exact"/>
              <w:ind w:firstLine="415" w:firstLineChars="19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六、本协议书未尽事宜，按国家现行法律、法规、政策执行。本协议书如与国家新颁布法律、法规、政策不一致的，按新颁法律、法规、政策执行。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七、</w:t>
            </w:r>
            <w:r>
              <w:rPr>
                <w:rFonts w:hint="eastAsia" w:cs="Times New Roman" w:asciiTheme="minorEastAsia" w:hAnsiTheme="minorEastAsia"/>
                <w:szCs w:val="21"/>
              </w:rPr>
              <w:t>本</w:t>
            </w:r>
            <w:r>
              <w:rPr>
                <w:rFonts w:cs="Times New Roman" w:asciiTheme="minorEastAsia" w:hAnsiTheme="minorEastAsia"/>
                <w:szCs w:val="21"/>
              </w:rPr>
              <w:t>协议一式</w:t>
            </w:r>
            <w:r>
              <w:rPr>
                <w:rFonts w:hint="eastAsia" w:cs="Times New Roman" w:asciiTheme="minorEastAsia" w:hAnsiTheme="minorEastAsia"/>
                <w:szCs w:val="21"/>
              </w:rPr>
              <w:t>二</w:t>
            </w:r>
            <w:r>
              <w:rPr>
                <w:rFonts w:cs="Times New Roman" w:asciiTheme="minorEastAsia" w:hAnsiTheme="minorEastAsia"/>
                <w:szCs w:val="21"/>
              </w:rPr>
              <w:t>份，甲、乙双方各执一份</w:t>
            </w:r>
            <w:r>
              <w:rPr>
                <w:rFonts w:hint="eastAsia" w:cs="Times New Roman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5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甲方盖章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（甲方盖章）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年  月  日</w:t>
            </w:r>
          </w:p>
        </w:tc>
        <w:tc>
          <w:tcPr>
            <w:tcW w:w="4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乙方签字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学院盖章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（学院盖章）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年  月  日</w:t>
            </w:r>
          </w:p>
        </w:tc>
        <w:tc>
          <w:tcPr>
            <w:tcW w:w="73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学校盖章</w:t>
            </w:r>
          </w:p>
        </w:tc>
        <w:tc>
          <w:tcPr>
            <w:tcW w:w="21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（学校盖章）</w:t>
            </w:r>
          </w:p>
          <w:p>
            <w:pPr>
              <w:spacing w:line="400" w:lineRule="exac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年  月  日</w:t>
            </w:r>
          </w:p>
        </w:tc>
      </w:tr>
    </w:tbl>
    <w:p>
      <w:pPr>
        <w:widowControl/>
        <w:spacing w:line="20" w:lineRule="exact"/>
        <w:jc w:val="left"/>
        <w:rPr>
          <w:rFonts w:ascii="微软雅黑" w:hAnsi="微软雅黑" w:eastAsia="微软雅黑" w:cs="宋体"/>
          <w:color w:val="000000"/>
          <w:kern w:val="0"/>
          <w:sz w:val="22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644" w:right="1588" w:bottom="2268" w:left="1644" w:header="0" w:footer="1814" w:gutter="0"/>
      <w:cols w:space="0" w:num="1"/>
      <w:docGrid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6CBE0E4A"/>
    <w:rsid w:val="6CB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o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2023-03-16T02:01:00Z</dcterms:created>
  <dc:creator>就业</dc:creator>
  <cp:lastModifiedBy>就业</cp:lastModifiedBy>
  <dcterms:modified xsi:type="dcterms:W3CDTF">2023-03-16T02:04:24Z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AE45AA64C1BD4F02AE95F9D1EA452F3B</vt:lpwstr>
  </property>
</Properties>
</file>