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Cs/>
          <w:color w:val="000000"/>
          <w:spacing w:val="-1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pacing w:val="-17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17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0"/>
          <w:szCs w:val="40"/>
        </w:rPr>
        <w:t>2023年秭归县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0"/>
          <w:szCs w:val="40"/>
          <w:lang w:eastAsia="zh-CN"/>
        </w:rPr>
        <w:t>教育局所属事业单位专项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0"/>
          <w:szCs w:val="40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0"/>
          <w:szCs w:val="40"/>
        </w:rPr>
        <w:t>招聘幼儿园教师政策优惠申请表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368"/>
        <w:gridCol w:w="1581"/>
        <w:gridCol w:w="1915"/>
        <w:gridCol w:w="1177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47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 别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9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面貌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历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毕业学校</w:t>
            </w:r>
          </w:p>
        </w:tc>
        <w:tc>
          <w:tcPr>
            <w:tcW w:w="19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27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申请加分理由</w:t>
            </w:r>
          </w:p>
        </w:tc>
        <w:tc>
          <w:tcPr>
            <w:tcW w:w="3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服务（服役）起止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服务单位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（服役部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</w:rPr>
              <w:t>别）</w:t>
            </w:r>
          </w:p>
        </w:tc>
        <w:tc>
          <w:tcPr>
            <w:tcW w:w="19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服务单位主管部门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本次报考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情  况</w:t>
            </w:r>
          </w:p>
        </w:tc>
        <w:tc>
          <w:tcPr>
            <w:tcW w:w="29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主管部门</w:t>
            </w:r>
          </w:p>
        </w:tc>
        <w:tc>
          <w:tcPr>
            <w:tcW w:w="47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岗位名称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9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7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所在地县（市、区）项目主管部门审核意见</w:t>
            </w:r>
          </w:p>
        </w:tc>
        <w:tc>
          <w:tcPr>
            <w:tcW w:w="769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（公章）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年   月   日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MmNmNTU2ZjY5NDg1Yzk5YTYzZjQ5ZWQ5ZTFlNTgifQ=="/>
  </w:docVars>
  <w:rsids>
    <w:rsidRoot w:val="00000000"/>
    <w:rsid w:val="002B6923"/>
    <w:rsid w:val="02862912"/>
    <w:rsid w:val="080763BD"/>
    <w:rsid w:val="09337DFF"/>
    <w:rsid w:val="0C503EFF"/>
    <w:rsid w:val="0D5F65A1"/>
    <w:rsid w:val="0EEE56EB"/>
    <w:rsid w:val="17567A01"/>
    <w:rsid w:val="1AB96CE5"/>
    <w:rsid w:val="1D9F5120"/>
    <w:rsid w:val="258D48FF"/>
    <w:rsid w:val="279F35CF"/>
    <w:rsid w:val="315268AB"/>
    <w:rsid w:val="340B69C8"/>
    <w:rsid w:val="3801798E"/>
    <w:rsid w:val="3A9A3222"/>
    <w:rsid w:val="3EE65D15"/>
    <w:rsid w:val="3FD27707"/>
    <w:rsid w:val="3FE82529"/>
    <w:rsid w:val="42676E4F"/>
    <w:rsid w:val="42FA74B4"/>
    <w:rsid w:val="43C03D35"/>
    <w:rsid w:val="4825562C"/>
    <w:rsid w:val="484E277B"/>
    <w:rsid w:val="4FB355BA"/>
    <w:rsid w:val="519D5BDA"/>
    <w:rsid w:val="55816B96"/>
    <w:rsid w:val="58FC4125"/>
    <w:rsid w:val="5A870E9C"/>
    <w:rsid w:val="5B291582"/>
    <w:rsid w:val="5C2515ED"/>
    <w:rsid w:val="5E5A6B2D"/>
    <w:rsid w:val="67CE48E7"/>
    <w:rsid w:val="68AC484B"/>
    <w:rsid w:val="68BB30BE"/>
    <w:rsid w:val="68E53312"/>
    <w:rsid w:val="69A91168"/>
    <w:rsid w:val="6C0E57B1"/>
    <w:rsid w:val="6DAC1227"/>
    <w:rsid w:val="736E65E5"/>
    <w:rsid w:val="73CD7970"/>
    <w:rsid w:val="751F2C26"/>
    <w:rsid w:val="769E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仿宋_GB2312" w:hAnsi="Courier New" w:eastAsia="仿宋_GB2312" w:cs="Courier New"/>
      <w:szCs w:val="21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140</Characters>
  <Lines>0</Lines>
  <Paragraphs>0</Paragraphs>
  <TotalTime>43</TotalTime>
  <ScaleCrop>false</ScaleCrop>
  <LinksUpToDate>false</LinksUpToDate>
  <CharactersWithSpaces>161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2022-12-02T07:24:00Z</dcterms:created>
  <dc:creator>Administrator</dc:creator>
  <cp:lastModifiedBy>放纵。</cp:lastModifiedBy>
  <cp:lastPrinted>2023-03-23T03:08:00Z</cp:lastPrinted>
  <dcterms:modified xsi:type="dcterms:W3CDTF">2023-03-27T09:31:43Z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B1A47BE8E89C4C7D94A2370D2190CDFE</vt:lpwstr>
  </property>
</Properties>
</file>