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hd w:val="clear" w:color="auto" w:fill="FFFFFF"/>
        <w:spacing w:before="0" w:beforeAutospacing="0" w:after="0" w:afterAutospacing="0" w:line="300" w:lineRule="auto"/>
        <w:ind w:right="210"/>
        <w:rPr>
          <w:rFonts w:asciiTheme="minorEastAsia" w:hAnsiTheme="minorEastAsia" w:eastAsiaTheme="minorEastAsia" w:cstheme="minorEastAsia"/>
          <w:b/>
          <w:spacing w:val="8"/>
          <w:sz w:val="32"/>
          <w:szCs w:val="32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/>
          <w:spacing w:val="8"/>
          <w:sz w:val="32"/>
          <w:szCs w:val="32"/>
          <w:shd w:val="clear" w:color="auto" w:fill="FFFFFF"/>
        </w:rPr>
        <w:t>附件1：</w:t>
      </w:r>
    </w:p>
    <w:p>
      <w:pPr>
        <w:pStyle w:val="6"/>
        <w:widowControl/>
        <w:shd w:val="clear" w:color="auto" w:fill="FFFFFF"/>
        <w:spacing w:before="0" w:beforeAutospacing="0" w:after="0" w:afterAutospacing="0" w:line="300" w:lineRule="auto"/>
        <w:ind w:right="210"/>
        <w:jc w:val="center"/>
        <w:rPr>
          <w:rFonts w:hint="eastAsia" w:asciiTheme="minorEastAsia" w:hAnsiTheme="minorEastAsia" w:eastAsiaTheme="minorEastAsia" w:cstheme="minorEastAsia"/>
          <w:b/>
          <w:spacing w:val="8"/>
          <w:sz w:val="44"/>
          <w:szCs w:val="4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/>
          <w:spacing w:val="8"/>
          <w:sz w:val="44"/>
          <w:szCs w:val="44"/>
          <w:shd w:val="clear" w:color="auto" w:fill="FFFFFF"/>
          <w:lang w:val="en-US" w:eastAsia="zh-CN"/>
        </w:rPr>
        <w:t>广州市花都区</w:t>
      </w:r>
      <w:r>
        <w:rPr>
          <w:rFonts w:hint="eastAsia" w:asciiTheme="minorEastAsia" w:hAnsiTheme="minorEastAsia" w:eastAsiaTheme="minorEastAsia" w:cstheme="minorEastAsia"/>
          <w:b/>
          <w:spacing w:val="8"/>
          <w:sz w:val="44"/>
          <w:szCs w:val="44"/>
          <w:shd w:val="clear" w:color="auto" w:fill="FFFFFF"/>
        </w:rPr>
        <w:t>雅瑶中学</w:t>
      </w:r>
      <w:r>
        <w:rPr>
          <w:rFonts w:hint="eastAsia" w:asciiTheme="minorEastAsia" w:hAnsiTheme="minorEastAsia" w:eastAsiaTheme="minorEastAsia" w:cstheme="minorEastAsia"/>
          <w:b/>
          <w:spacing w:val="8"/>
          <w:sz w:val="44"/>
          <w:szCs w:val="44"/>
          <w:shd w:val="clear" w:color="auto" w:fill="FFFFFF"/>
          <w:lang w:val="en-US" w:eastAsia="zh-CN"/>
        </w:rPr>
        <w:t>公开</w:t>
      </w:r>
      <w:r>
        <w:rPr>
          <w:rFonts w:hint="eastAsia" w:asciiTheme="minorEastAsia" w:hAnsiTheme="minorEastAsia" w:eastAsiaTheme="minorEastAsia" w:cstheme="minorEastAsia"/>
          <w:b/>
          <w:spacing w:val="8"/>
          <w:sz w:val="44"/>
          <w:szCs w:val="44"/>
          <w:shd w:val="clear" w:color="auto" w:fill="FFFFFF"/>
        </w:rPr>
        <w:t>招聘</w:t>
      </w:r>
    </w:p>
    <w:p>
      <w:pPr>
        <w:pStyle w:val="6"/>
        <w:widowControl/>
        <w:shd w:val="clear" w:color="auto" w:fill="FFFFFF"/>
        <w:spacing w:before="0" w:beforeAutospacing="0" w:after="0" w:afterAutospacing="0" w:line="300" w:lineRule="auto"/>
        <w:ind w:right="210"/>
        <w:jc w:val="center"/>
        <w:rPr>
          <w:rFonts w:hint="eastAsia" w:asciiTheme="minorEastAsia" w:hAnsiTheme="minorEastAsia" w:eastAsiaTheme="minorEastAsia" w:cstheme="minorEastAsia"/>
          <w:b/>
          <w:spacing w:val="8"/>
          <w:sz w:val="44"/>
          <w:szCs w:val="4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/>
          <w:spacing w:val="8"/>
          <w:sz w:val="44"/>
          <w:szCs w:val="44"/>
          <w:shd w:val="clear" w:color="auto" w:fill="FFFFFF"/>
          <w:lang w:val="en-US" w:eastAsia="zh-CN"/>
        </w:rPr>
        <w:t>教师</w:t>
      </w:r>
      <w:r>
        <w:rPr>
          <w:rFonts w:hint="eastAsia" w:asciiTheme="minorEastAsia" w:hAnsiTheme="minorEastAsia" w:eastAsiaTheme="minorEastAsia" w:cstheme="minorEastAsia"/>
          <w:b/>
          <w:spacing w:val="8"/>
          <w:sz w:val="44"/>
          <w:szCs w:val="44"/>
          <w:shd w:val="clear" w:color="auto" w:fill="FFFFFF"/>
        </w:rPr>
        <w:t>岗位表</w:t>
      </w:r>
    </w:p>
    <w:tbl>
      <w:tblPr>
        <w:tblStyle w:val="8"/>
        <w:tblW w:w="10455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945"/>
        <w:gridCol w:w="480"/>
        <w:gridCol w:w="705"/>
        <w:gridCol w:w="1620"/>
        <w:gridCol w:w="2130"/>
        <w:gridCol w:w="2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vAlign w:val="center"/>
          </w:tcPr>
          <w:p>
            <w:pPr>
              <w:widowControl/>
              <w:ind w:left="-67" w:leftChars="-32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招聘岗位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  <w:lang w:val="en-US" w:eastAsia="zh-CN"/>
              </w:rPr>
              <w:t>岗位</w:t>
            </w:r>
          </w:p>
          <w:p>
            <w:pPr>
              <w:widowControl/>
              <w:jc w:val="center"/>
              <w:rPr>
                <w:rFonts w:hint="default" w:ascii="宋体" w:hAnsi="宋体" w:eastAsia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  <w:lang w:val="en-US" w:eastAsia="zh-CN"/>
              </w:rPr>
              <w:t>类型</w:t>
            </w:r>
          </w:p>
        </w:tc>
        <w:tc>
          <w:tcPr>
            <w:tcW w:w="48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人数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人员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学历/学位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本科专业</w:t>
            </w:r>
          </w:p>
        </w:tc>
        <w:tc>
          <w:tcPr>
            <w:tcW w:w="291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研究生专业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语文教师 （专业技术十一级岗及以下）</w:t>
            </w:r>
          </w:p>
        </w:tc>
        <w:tc>
          <w:tcPr>
            <w:tcW w:w="945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B类岗位</w:t>
            </w:r>
          </w:p>
        </w:tc>
        <w:tc>
          <w:tcPr>
            <w:tcW w:w="480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05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不限</w:t>
            </w:r>
          </w:p>
        </w:tc>
        <w:tc>
          <w:tcPr>
            <w:tcW w:w="1620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本科及以上学历/学士及以上学位</w:t>
            </w:r>
          </w:p>
        </w:tc>
        <w:tc>
          <w:tcPr>
            <w:tcW w:w="2130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B0501中国语言文学类</w:t>
            </w:r>
          </w:p>
        </w:tc>
        <w:tc>
          <w:tcPr>
            <w:tcW w:w="2910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A0501中国语言文学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数学教师（专业技术十一级岗及以下）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before="0" w:beforeAutospacing="0" w:after="0" w:afterAutospacing="0" w:line="300" w:lineRule="auto"/>
              <w:ind w:right="210"/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B类岗位</w:t>
            </w:r>
          </w:p>
        </w:tc>
        <w:tc>
          <w:tcPr>
            <w:tcW w:w="480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05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不限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Cs w:val="21"/>
              </w:rPr>
              <w:t>本</w:t>
            </w:r>
            <w:bookmarkStart w:id="2" w:name="_GoBack"/>
            <w:bookmarkEnd w:id="2"/>
            <w:r>
              <w:rPr>
                <w:rFonts w:hint="eastAsia" w:ascii="仿宋" w:hAnsi="仿宋" w:eastAsia="仿宋"/>
                <w:szCs w:val="21"/>
              </w:rPr>
              <w:t>科及以上学历/学士及以上学位</w:t>
            </w:r>
          </w:p>
        </w:tc>
        <w:tc>
          <w:tcPr>
            <w:tcW w:w="2130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B0701数学类</w:t>
            </w:r>
          </w:p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910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A0701数学</w:t>
            </w:r>
          </w:p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665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bookmarkStart w:id="0" w:name="_Hlk99443869"/>
            <w:r>
              <w:rPr>
                <w:rFonts w:hint="eastAsia" w:ascii="仿宋" w:hAnsi="仿宋" w:eastAsia="仿宋"/>
                <w:sz w:val="21"/>
                <w:szCs w:val="21"/>
              </w:rPr>
              <w:t>英语教师（专业技术十一级岗及以下）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before="0" w:beforeAutospacing="0" w:after="0" w:afterAutospacing="0" w:line="300" w:lineRule="auto"/>
              <w:ind w:right="210"/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B类岗位</w:t>
            </w:r>
          </w:p>
        </w:tc>
        <w:tc>
          <w:tcPr>
            <w:tcW w:w="480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05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不限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本科及以上学历/学士及以上学位</w:t>
            </w:r>
          </w:p>
        </w:tc>
        <w:tc>
          <w:tcPr>
            <w:tcW w:w="2130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B050201英语</w:t>
            </w:r>
          </w:p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910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A050201英语语言文学</w:t>
            </w:r>
          </w:p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A050211 外国语言学及应用语言学</w:t>
            </w:r>
          </w:p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 w:rightChars="0"/>
              <w:jc w:val="both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政治教师（专业技术十一级岗及以下）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before="0" w:beforeAutospacing="0" w:after="0" w:afterAutospacing="0" w:line="300" w:lineRule="auto"/>
              <w:ind w:right="210" w:rightChars="0"/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B类岗位</w:t>
            </w:r>
          </w:p>
        </w:tc>
        <w:tc>
          <w:tcPr>
            <w:tcW w:w="480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 w:rightChars="0"/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5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 w:rightChars="0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不限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本科及以上学历/学士及以上学位</w:t>
            </w:r>
          </w:p>
        </w:tc>
        <w:tc>
          <w:tcPr>
            <w:tcW w:w="2130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B0101哲学类</w:t>
            </w:r>
          </w:p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B0201经济学类</w:t>
            </w:r>
          </w:p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B0301法学类</w:t>
            </w:r>
          </w:p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B0302政治学类</w:t>
            </w:r>
          </w:p>
          <w:p>
            <w:pPr>
              <w:pStyle w:val="6"/>
              <w:widowControl/>
              <w:spacing w:before="0" w:beforeAutospacing="0" w:after="0" w:afterAutospacing="0" w:line="300" w:lineRule="auto"/>
              <w:ind w:right="210" w:rightChars="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B0305马克思主义理论类</w:t>
            </w:r>
          </w:p>
        </w:tc>
        <w:tc>
          <w:tcPr>
            <w:tcW w:w="2910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A0101哲学</w:t>
            </w:r>
          </w:p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A0201理论经济学</w:t>
            </w:r>
          </w:p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A0301法学</w:t>
            </w:r>
          </w:p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A0302政治学</w:t>
            </w:r>
          </w:p>
          <w:p>
            <w:pPr>
              <w:pStyle w:val="6"/>
              <w:widowControl/>
              <w:spacing w:before="0" w:beforeAutospacing="0" w:after="0" w:afterAutospacing="0" w:line="300" w:lineRule="auto"/>
              <w:ind w:right="210" w:rightChars="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A0305马克思主义理论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1665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物理教师（专业技术十一级岗及以下）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before="0" w:beforeAutospacing="0" w:after="0" w:afterAutospacing="0" w:line="300" w:lineRule="auto"/>
              <w:ind w:right="210"/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B类岗位</w:t>
            </w:r>
          </w:p>
        </w:tc>
        <w:tc>
          <w:tcPr>
            <w:tcW w:w="480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5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不限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Cs w:val="21"/>
              </w:rPr>
              <w:t>本科及以上学历/学士及以上学位</w:t>
            </w:r>
          </w:p>
        </w:tc>
        <w:tc>
          <w:tcPr>
            <w:tcW w:w="2130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B0702物理学类</w:t>
            </w:r>
          </w:p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B0801力学类</w:t>
            </w:r>
          </w:p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B0802机械类</w:t>
            </w:r>
          </w:p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B0804材料类</w:t>
            </w:r>
          </w:p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B0806电气类</w:t>
            </w:r>
          </w:p>
        </w:tc>
        <w:tc>
          <w:tcPr>
            <w:tcW w:w="2910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A0702物理学</w:t>
            </w:r>
          </w:p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A0801力学</w:t>
            </w:r>
          </w:p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65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历史教师（专业技术十一级岗及以下）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before="0" w:beforeAutospacing="0" w:after="0" w:afterAutospacing="0" w:line="300" w:lineRule="auto"/>
              <w:ind w:right="210"/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B类岗位</w:t>
            </w:r>
          </w:p>
        </w:tc>
        <w:tc>
          <w:tcPr>
            <w:tcW w:w="480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5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不限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Cs w:val="21"/>
              </w:rPr>
              <w:t>本科及以上学历/学士及以上学位</w:t>
            </w:r>
          </w:p>
        </w:tc>
        <w:tc>
          <w:tcPr>
            <w:tcW w:w="2130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B0601历史学类</w:t>
            </w:r>
          </w:p>
        </w:tc>
        <w:tc>
          <w:tcPr>
            <w:tcW w:w="2910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A0601历史学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665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生物教师（专业技术十一级岗及以下）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before="0" w:beforeAutospacing="0" w:after="0" w:afterAutospacing="0" w:line="300" w:lineRule="auto"/>
              <w:ind w:right="210"/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B类岗位</w:t>
            </w:r>
          </w:p>
        </w:tc>
        <w:tc>
          <w:tcPr>
            <w:tcW w:w="480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5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不限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Cs w:val="21"/>
              </w:rPr>
              <w:t>本科及以上学历/学士及以上学位</w:t>
            </w:r>
          </w:p>
        </w:tc>
        <w:tc>
          <w:tcPr>
            <w:tcW w:w="2130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B0710生物科学类</w:t>
            </w:r>
          </w:p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910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A0710生物学</w:t>
            </w:r>
          </w:p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665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地理教师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（专业技术十一级岗及以下）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before="0" w:beforeAutospacing="0" w:after="0" w:afterAutospacing="0" w:line="300" w:lineRule="auto"/>
              <w:ind w:right="210"/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B类岗位</w:t>
            </w:r>
          </w:p>
        </w:tc>
        <w:tc>
          <w:tcPr>
            <w:tcW w:w="480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5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不限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Cs w:val="21"/>
              </w:rPr>
              <w:t>本科及以上学历/学士及以上学位</w:t>
            </w:r>
          </w:p>
        </w:tc>
        <w:tc>
          <w:tcPr>
            <w:tcW w:w="2130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B0705 地理科学类</w:t>
            </w:r>
          </w:p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B0706 大气科学类</w:t>
            </w:r>
          </w:p>
        </w:tc>
        <w:tc>
          <w:tcPr>
            <w:tcW w:w="2910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A0705地理学</w:t>
            </w:r>
          </w:p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A0706大气科学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665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信息技术教师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（专业技术十一级岗及以下）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before="0" w:beforeAutospacing="0" w:after="0" w:afterAutospacing="0" w:line="300" w:lineRule="auto"/>
              <w:ind w:right="210"/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B类岗位</w:t>
            </w:r>
          </w:p>
        </w:tc>
        <w:tc>
          <w:tcPr>
            <w:tcW w:w="480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本科及以上学历/学士及以上学位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B0809计算机类</w:t>
            </w:r>
          </w:p>
        </w:tc>
        <w:tc>
          <w:tcPr>
            <w:tcW w:w="2910" w:type="dxa"/>
            <w:vAlign w:val="center"/>
          </w:tcPr>
          <w:p>
            <w:pPr>
              <w:widowControl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A0812计算机科学与技术</w:t>
            </w: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A0835软件工程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665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心理教师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（专业技术十一级岗及以下）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before="0" w:beforeAutospacing="0" w:after="0" w:afterAutospacing="0" w:line="300" w:lineRule="auto"/>
              <w:ind w:right="210"/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B类岗位</w:t>
            </w:r>
          </w:p>
        </w:tc>
        <w:tc>
          <w:tcPr>
            <w:tcW w:w="480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本科及以上学历/学士及以上学位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B0402心理学类</w:t>
            </w:r>
          </w:p>
        </w:tc>
        <w:tc>
          <w:tcPr>
            <w:tcW w:w="2910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 xml:space="preserve">A0402心理学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665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体育教师（专业技术十一级岗及以下）</w:t>
            </w:r>
          </w:p>
        </w:tc>
        <w:tc>
          <w:tcPr>
            <w:tcW w:w="945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A类岗位</w:t>
            </w:r>
          </w:p>
        </w:tc>
        <w:tc>
          <w:tcPr>
            <w:tcW w:w="480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不限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Cs w:val="21"/>
              </w:rPr>
              <w:t>本科及以上学历/学士及以上学位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B</w:t>
            </w:r>
            <w:r>
              <w:rPr>
                <w:rFonts w:ascii="仿宋" w:hAnsi="仿宋" w:eastAsia="仿宋"/>
                <w:kern w:val="0"/>
                <w:szCs w:val="21"/>
              </w:rPr>
              <w:t>040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3</w:t>
            </w:r>
            <w:r>
              <w:rPr>
                <w:rFonts w:ascii="仿宋" w:hAnsi="仿宋" w:eastAsia="仿宋"/>
                <w:kern w:val="0"/>
                <w:szCs w:val="21"/>
              </w:rPr>
              <w:t>体育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学类</w:t>
            </w:r>
          </w:p>
        </w:tc>
        <w:tc>
          <w:tcPr>
            <w:tcW w:w="2910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A0403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体育学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665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音乐教师（专业技术十一级岗及以下）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before="0" w:beforeAutospacing="0" w:after="0" w:afterAutospacing="0" w:line="300" w:lineRule="auto"/>
              <w:ind w:right="210"/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A类岗位</w:t>
            </w:r>
          </w:p>
        </w:tc>
        <w:tc>
          <w:tcPr>
            <w:tcW w:w="480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不限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本科及以上学历/学士及以上学位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>B050501音乐表演</w:t>
            </w:r>
          </w:p>
          <w:p>
            <w:pPr>
              <w:widowControl/>
              <w:rPr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/>
                <w:color w:val="auto"/>
                <w:kern w:val="0"/>
                <w:szCs w:val="21"/>
              </w:rPr>
              <w:t>B050502音乐学</w:t>
            </w:r>
          </w:p>
          <w:p>
            <w:pPr>
              <w:widowControl/>
              <w:rPr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/>
                <w:color w:val="auto"/>
                <w:kern w:val="0"/>
                <w:szCs w:val="21"/>
              </w:rPr>
              <w:t>B050504</w:t>
            </w: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>舞蹈表演</w:t>
            </w:r>
          </w:p>
          <w:p>
            <w:pPr>
              <w:widowControl/>
              <w:rPr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/>
                <w:color w:val="auto"/>
                <w:kern w:val="0"/>
                <w:szCs w:val="21"/>
              </w:rPr>
              <w:t>B050505舞蹈学</w:t>
            </w:r>
          </w:p>
          <w:p>
            <w:pPr>
              <w:widowControl/>
              <w:rPr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/>
                <w:color w:val="auto"/>
                <w:kern w:val="0"/>
                <w:szCs w:val="21"/>
              </w:rPr>
              <w:t>B050506</w:t>
            </w: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>舞蹈编导</w:t>
            </w:r>
          </w:p>
        </w:tc>
        <w:tc>
          <w:tcPr>
            <w:tcW w:w="2910" w:type="dxa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/>
                <w:color w:val="auto"/>
                <w:kern w:val="0"/>
                <w:szCs w:val="21"/>
              </w:rPr>
              <w:t>A050402音乐学</w:t>
            </w:r>
          </w:p>
          <w:p>
            <w:pPr>
              <w:widowControl/>
              <w:rPr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/>
                <w:color w:val="auto"/>
                <w:kern w:val="0"/>
                <w:szCs w:val="21"/>
              </w:rPr>
              <w:t>A050408舞蹈学</w:t>
            </w:r>
          </w:p>
          <w:p>
            <w:pPr>
              <w:widowControl/>
              <w:rPr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/>
                <w:color w:val="auto"/>
                <w:kern w:val="0"/>
                <w:szCs w:val="21"/>
              </w:rPr>
              <w:t>A050409音乐硕士（专业硕士）</w:t>
            </w:r>
          </w:p>
          <w:p>
            <w:pPr>
              <w:widowControl/>
              <w:rPr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/>
                <w:color w:val="auto"/>
                <w:kern w:val="0"/>
                <w:szCs w:val="21"/>
              </w:rPr>
              <w:t>A050414舞蹈硕士（专业硕士）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665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bookmarkStart w:id="1" w:name="_Hlk99444264"/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美术教师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（专业技术十一级岗及以下）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before="0" w:beforeAutospacing="0" w:after="0" w:afterAutospacing="0" w:line="300" w:lineRule="auto"/>
              <w:ind w:right="210"/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A类岗位</w:t>
            </w:r>
          </w:p>
        </w:tc>
        <w:tc>
          <w:tcPr>
            <w:tcW w:w="480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本科及以上学历/学士及以上学位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B0507美术学类</w:t>
            </w:r>
          </w:p>
        </w:tc>
        <w:tc>
          <w:tcPr>
            <w:tcW w:w="2910" w:type="dxa"/>
            <w:vAlign w:val="center"/>
          </w:tcPr>
          <w:p>
            <w:pPr>
              <w:widowControl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A050403美术学</w:t>
            </w:r>
          </w:p>
          <w:p>
            <w:pPr>
              <w:widowControl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A050415美术硕士（专业硕士）</w:t>
            </w:r>
          </w:p>
          <w:p>
            <w:pPr>
              <w:widowControl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A050416艺术设计硕士（专业硕士）</w:t>
            </w: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A050404设计艺术学</w:t>
            </w:r>
          </w:p>
        </w:tc>
      </w:tr>
      <w:bookmarkEnd w:id="1"/>
    </w:tbl>
    <w:p>
      <w:pPr>
        <w:pStyle w:val="6"/>
        <w:widowControl/>
        <w:shd w:val="clear" w:color="auto" w:fill="FFFFFF"/>
        <w:spacing w:before="0" w:beforeAutospacing="0" w:after="0" w:afterAutospacing="0" w:line="300" w:lineRule="auto"/>
        <w:ind w:right="210"/>
        <w:jc w:val="both"/>
        <w:rPr>
          <w:rFonts w:ascii="宋体" w:hAnsi="宋体"/>
          <w:b/>
          <w:spacing w:val="8"/>
          <w:sz w:val="21"/>
          <w:szCs w:val="21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="0" w:beforeAutospacing="0" w:after="0" w:afterAutospacing="0" w:line="300" w:lineRule="auto"/>
        <w:ind w:right="210"/>
        <w:jc w:val="both"/>
        <w:rPr>
          <w:rFonts w:ascii="宋体" w:hAnsi="宋体"/>
          <w:b/>
          <w:spacing w:val="8"/>
          <w:sz w:val="21"/>
          <w:szCs w:val="21"/>
          <w:shd w:val="clear" w:color="auto" w:fill="FFFFFF"/>
        </w:rPr>
      </w:pPr>
      <w:r>
        <w:rPr>
          <w:rFonts w:ascii="宋体" w:hAnsi="宋体"/>
          <w:b/>
          <w:spacing w:val="8"/>
          <w:sz w:val="21"/>
          <w:szCs w:val="21"/>
          <w:shd w:val="clear" w:color="auto" w:fill="FFFFFF"/>
        </w:rPr>
        <w:t>专业名称及代码参照</w:t>
      </w:r>
      <w:r>
        <w:rPr>
          <w:rFonts w:hint="eastAsia" w:ascii="宋体" w:hAnsi="宋体"/>
          <w:b/>
          <w:spacing w:val="8"/>
          <w:sz w:val="21"/>
          <w:szCs w:val="21"/>
          <w:shd w:val="clear" w:color="auto" w:fill="FFFFFF"/>
        </w:rPr>
        <w:t>《广东省202</w:t>
      </w:r>
      <w:r>
        <w:rPr>
          <w:rFonts w:hint="eastAsia" w:ascii="宋体" w:hAnsi="宋体"/>
          <w:b/>
          <w:spacing w:val="8"/>
          <w:sz w:val="21"/>
          <w:szCs w:val="21"/>
          <w:shd w:val="clear" w:color="auto" w:fill="FFFFFF"/>
          <w:lang w:val="en-US" w:eastAsia="zh-CN"/>
        </w:rPr>
        <w:t>3</w:t>
      </w:r>
      <w:r>
        <w:rPr>
          <w:rFonts w:hint="eastAsia" w:ascii="宋体" w:hAnsi="宋体"/>
          <w:b/>
          <w:spacing w:val="8"/>
          <w:sz w:val="21"/>
          <w:szCs w:val="21"/>
          <w:shd w:val="clear" w:color="auto" w:fill="FFFFFF"/>
        </w:rPr>
        <w:t>年考试录用公务员专业参考目录》</w:t>
      </w:r>
      <w:r>
        <w:rPr>
          <w:rFonts w:ascii="宋体" w:hAnsi="宋体"/>
          <w:b/>
          <w:spacing w:val="8"/>
          <w:sz w:val="21"/>
          <w:szCs w:val="21"/>
          <w:shd w:val="clear" w:color="auto" w:fill="FFFFFF"/>
        </w:rPr>
        <w:t>（见附件</w:t>
      </w:r>
      <w:r>
        <w:rPr>
          <w:rFonts w:hint="eastAsia" w:ascii="宋体" w:hAnsi="宋体"/>
          <w:b/>
          <w:spacing w:val="8"/>
          <w:sz w:val="21"/>
          <w:szCs w:val="21"/>
          <w:shd w:val="clear" w:color="auto" w:fill="FFFFFF"/>
        </w:rPr>
        <w:t>2</w:t>
      </w:r>
      <w:r>
        <w:rPr>
          <w:rFonts w:ascii="宋体" w:hAnsi="宋体"/>
          <w:b/>
          <w:spacing w:val="8"/>
          <w:sz w:val="21"/>
          <w:szCs w:val="21"/>
          <w:shd w:val="clear" w:color="auto" w:fill="FFFFFF"/>
        </w:rPr>
        <w:t>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4OTU1ZmU1Y2IwMzQ2NWE4YjBjM2YxNDgxNWRjOWMifQ=="/>
  </w:docVars>
  <w:rsids>
    <w:rsidRoot w:val="006A3191"/>
    <w:rsid w:val="00000D86"/>
    <w:rsid w:val="00002636"/>
    <w:rsid w:val="00017722"/>
    <w:rsid w:val="00034E9C"/>
    <w:rsid w:val="000369FB"/>
    <w:rsid w:val="00044E09"/>
    <w:rsid w:val="000617DC"/>
    <w:rsid w:val="00070038"/>
    <w:rsid w:val="000835E3"/>
    <w:rsid w:val="000A0690"/>
    <w:rsid w:val="000C6E0C"/>
    <w:rsid w:val="000D0571"/>
    <w:rsid w:val="001505E0"/>
    <w:rsid w:val="001A6F24"/>
    <w:rsid w:val="001D0737"/>
    <w:rsid w:val="001F159F"/>
    <w:rsid w:val="00202C7A"/>
    <w:rsid w:val="0020315D"/>
    <w:rsid w:val="0021205C"/>
    <w:rsid w:val="00213E44"/>
    <w:rsid w:val="0022064A"/>
    <w:rsid w:val="00222787"/>
    <w:rsid w:val="002238FC"/>
    <w:rsid w:val="00225244"/>
    <w:rsid w:val="00235258"/>
    <w:rsid w:val="00243CB4"/>
    <w:rsid w:val="002455CC"/>
    <w:rsid w:val="00247AD1"/>
    <w:rsid w:val="00255D7E"/>
    <w:rsid w:val="00263096"/>
    <w:rsid w:val="00271466"/>
    <w:rsid w:val="00272805"/>
    <w:rsid w:val="00275E8F"/>
    <w:rsid w:val="002824EC"/>
    <w:rsid w:val="002870AB"/>
    <w:rsid w:val="002E0582"/>
    <w:rsid w:val="002E1661"/>
    <w:rsid w:val="00311AB6"/>
    <w:rsid w:val="00336875"/>
    <w:rsid w:val="00346BED"/>
    <w:rsid w:val="00360A02"/>
    <w:rsid w:val="00362057"/>
    <w:rsid w:val="003A3D3B"/>
    <w:rsid w:val="003B410B"/>
    <w:rsid w:val="003B6150"/>
    <w:rsid w:val="003F13F5"/>
    <w:rsid w:val="004103A2"/>
    <w:rsid w:val="00416F69"/>
    <w:rsid w:val="00425A37"/>
    <w:rsid w:val="00430139"/>
    <w:rsid w:val="004433D2"/>
    <w:rsid w:val="00456CF6"/>
    <w:rsid w:val="004626A6"/>
    <w:rsid w:val="004627BF"/>
    <w:rsid w:val="00467AFE"/>
    <w:rsid w:val="004929F3"/>
    <w:rsid w:val="004A2E5F"/>
    <w:rsid w:val="004B6254"/>
    <w:rsid w:val="004C5776"/>
    <w:rsid w:val="004D12FF"/>
    <w:rsid w:val="0050109A"/>
    <w:rsid w:val="005500B6"/>
    <w:rsid w:val="00560FC7"/>
    <w:rsid w:val="00565C14"/>
    <w:rsid w:val="00591B73"/>
    <w:rsid w:val="005A16A3"/>
    <w:rsid w:val="005A1D6C"/>
    <w:rsid w:val="005A404E"/>
    <w:rsid w:val="005B70F2"/>
    <w:rsid w:val="005C004E"/>
    <w:rsid w:val="005C2EE5"/>
    <w:rsid w:val="005D1E7A"/>
    <w:rsid w:val="005D397C"/>
    <w:rsid w:val="005E63A3"/>
    <w:rsid w:val="00616169"/>
    <w:rsid w:val="00620F01"/>
    <w:rsid w:val="00625193"/>
    <w:rsid w:val="00630022"/>
    <w:rsid w:val="00633005"/>
    <w:rsid w:val="00633747"/>
    <w:rsid w:val="006344D0"/>
    <w:rsid w:val="0063598D"/>
    <w:rsid w:val="00657382"/>
    <w:rsid w:val="006675A8"/>
    <w:rsid w:val="006923EE"/>
    <w:rsid w:val="0069244F"/>
    <w:rsid w:val="00693F5C"/>
    <w:rsid w:val="006948E1"/>
    <w:rsid w:val="006A3191"/>
    <w:rsid w:val="006A6E39"/>
    <w:rsid w:val="00700CE5"/>
    <w:rsid w:val="00703455"/>
    <w:rsid w:val="00716C9F"/>
    <w:rsid w:val="007341F9"/>
    <w:rsid w:val="007579BF"/>
    <w:rsid w:val="00771925"/>
    <w:rsid w:val="007A4D73"/>
    <w:rsid w:val="007B0B73"/>
    <w:rsid w:val="007C2E9E"/>
    <w:rsid w:val="007C30B9"/>
    <w:rsid w:val="0081148D"/>
    <w:rsid w:val="00827074"/>
    <w:rsid w:val="00831D8D"/>
    <w:rsid w:val="00835FE0"/>
    <w:rsid w:val="00843487"/>
    <w:rsid w:val="00846D91"/>
    <w:rsid w:val="00850852"/>
    <w:rsid w:val="00860A15"/>
    <w:rsid w:val="008618CE"/>
    <w:rsid w:val="00882BAF"/>
    <w:rsid w:val="0089001E"/>
    <w:rsid w:val="00890DAE"/>
    <w:rsid w:val="008A4837"/>
    <w:rsid w:val="008B01D8"/>
    <w:rsid w:val="008C39C6"/>
    <w:rsid w:val="008E6089"/>
    <w:rsid w:val="0091406A"/>
    <w:rsid w:val="00920B6D"/>
    <w:rsid w:val="009218F5"/>
    <w:rsid w:val="00926264"/>
    <w:rsid w:val="00930346"/>
    <w:rsid w:val="00956D2E"/>
    <w:rsid w:val="00962E5A"/>
    <w:rsid w:val="00967444"/>
    <w:rsid w:val="00971EAF"/>
    <w:rsid w:val="00980BC7"/>
    <w:rsid w:val="0098701A"/>
    <w:rsid w:val="009A3CA4"/>
    <w:rsid w:val="009C760F"/>
    <w:rsid w:val="009E1B7B"/>
    <w:rsid w:val="00A04FDF"/>
    <w:rsid w:val="00A113A1"/>
    <w:rsid w:val="00A128D2"/>
    <w:rsid w:val="00A50958"/>
    <w:rsid w:val="00A53FDF"/>
    <w:rsid w:val="00A93EE9"/>
    <w:rsid w:val="00AB1B77"/>
    <w:rsid w:val="00AC1E52"/>
    <w:rsid w:val="00AD2128"/>
    <w:rsid w:val="00AE79D6"/>
    <w:rsid w:val="00B1609E"/>
    <w:rsid w:val="00B16E4D"/>
    <w:rsid w:val="00B16EF4"/>
    <w:rsid w:val="00B3172F"/>
    <w:rsid w:val="00B52E86"/>
    <w:rsid w:val="00B752A8"/>
    <w:rsid w:val="00B97926"/>
    <w:rsid w:val="00BA19E0"/>
    <w:rsid w:val="00BA49DF"/>
    <w:rsid w:val="00BA6460"/>
    <w:rsid w:val="00BB1711"/>
    <w:rsid w:val="00BB1826"/>
    <w:rsid w:val="00BC756E"/>
    <w:rsid w:val="00BD6778"/>
    <w:rsid w:val="00C25095"/>
    <w:rsid w:val="00C505DD"/>
    <w:rsid w:val="00C6097C"/>
    <w:rsid w:val="00C76DA4"/>
    <w:rsid w:val="00C900D0"/>
    <w:rsid w:val="00CA179A"/>
    <w:rsid w:val="00CB2573"/>
    <w:rsid w:val="00CC5496"/>
    <w:rsid w:val="00CD01E6"/>
    <w:rsid w:val="00CD3D87"/>
    <w:rsid w:val="00CE59F7"/>
    <w:rsid w:val="00D15C3D"/>
    <w:rsid w:val="00D27741"/>
    <w:rsid w:val="00D33902"/>
    <w:rsid w:val="00D421F4"/>
    <w:rsid w:val="00D50FB2"/>
    <w:rsid w:val="00D52228"/>
    <w:rsid w:val="00D87E26"/>
    <w:rsid w:val="00D97525"/>
    <w:rsid w:val="00DA5918"/>
    <w:rsid w:val="00DC59A7"/>
    <w:rsid w:val="00E049CE"/>
    <w:rsid w:val="00E25CE6"/>
    <w:rsid w:val="00E43F61"/>
    <w:rsid w:val="00E540B2"/>
    <w:rsid w:val="00E61414"/>
    <w:rsid w:val="00E62D26"/>
    <w:rsid w:val="00E768CC"/>
    <w:rsid w:val="00E77EFC"/>
    <w:rsid w:val="00E922CC"/>
    <w:rsid w:val="00EA154B"/>
    <w:rsid w:val="00EB5BF6"/>
    <w:rsid w:val="00EC617F"/>
    <w:rsid w:val="00ED1BA0"/>
    <w:rsid w:val="00EE5309"/>
    <w:rsid w:val="00EE565C"/>
    <w:rsid w:val="00F03449"/>
    <w:rsid w:val="00F14E6E"/>
    <w:rsid w:val="00F4262B"/>
    <w:rsid w:val="00F649D0"/>
    <w:rsid w:val="00F71228"/>
    <w:rsid w:val="00F82824"/>
    <w:rsid w:val="00F87DE4"/>
    <w:rsid w:val="00F96E5C"/>
    <w:rsid w:val="00FB5D06"/>
    <w:rsid w:val="00FC1CF9"/>
    <w:rsid w:val="00FF37B3"/>
    <w:rsid w:val="00FF6E4A"/>
    <w:rsid w:val="10BF4D25"/>
    <w:rsid w:val="12825EC1"/>
    <w:rsid w:val="14D337F7"/>
    <w:rsid w:val="159264C2"/>
    <w:rsid w:val="1A6B660D"/>
    <w:rsid w:val="1A9302B2"/>
    <w:rsid w:val="1B2D6900"/>
    <w:rsid w:val="1BB1753E"/>
    <w:rsid w:val="1CA13CCB"/>
    <w:rsid w:val="1F7E2A97"/>
    <w:rsid w:val="21A07FF6"/>
    <w:rsid w:val="23093AE7"/>
    <w:rsid w:val="235C5FDC"/>
    <w:rsid w:val="23631C16"/>
    <w:rsid w:val="25516868"/>
    <w:rsid w:val="258E5B6B"/>
    <w:rsid w:val="25A32608"/>
    <w:rsid w:val="26D12CDC"/>
    <w:rsid w:val="28001824"/>
    <w:rsid w:val="2BFBD070"/>
    <w:rsid w:val="2F7EC169"/>
    <w:rsid w:val="2F9C0AB5"/>
    <w:rsid w:val="314E0E19"/>
    <w:rsid w:val="31592DDD"/>
    <w:rsid w:val="329E44A7"/>
    <w:rsid w:val="337A013D"/>
    <w:rsid w:val="37A53A1B"/>
    <w:rsid w:val="382B6813"/>
    <w:rsid w:val="3CDF497C"/>
    <w:rsid w:val="3DC2FBB3"/>
    <w:rsid w:val="3DFFD94C"/>
    <w:rsid w:val="3E7F1BE5"/>
    <w:rsid w:val="3FFDD583"/>
    <w:rsid w:val="483473F6"/>
    <w:rsid w:val="48392978"/>
    <w:rsid w:val="4DFF0469"/>
    <w:rsid w:val="56545D7E"/>
    <w:rsid w:val="575EF64F"/>
    <w:rsid w:val="5A37501C"/>
    <w:rsid w:val="5AE61970"/>
    <w:rsid w:val="5C877EBD"/>
    <w:rsid w:val="5C951D6B"/>
    <w:rsid w:val="5D097157"/>
    <w:rsid w:val="5D5201CB"/>
    <w:rsid w:val="5DEE6547"/>
    <w:rsid w:val="5E200C5A"/>
    <w:rsid w:val="5EB120BF"/>
    <w:rsid w:val="626FEF87"/>
    <w:rsid w:val="64F76280"/>
    <w:rsid w:val="66CF29FB"/>
    <w:rsid w:val="6ADD2A79"/>
    <w:rsid w:val="6B306BC1"/>
    <w:rsid w:val="6C47501C"/>
    <w:rsid w:val="6EA05A8F"/>
    <w:rsid w:val="6F15B29F"/>
    <w:rsid w:val="6FFFADA3"/>
    <w:rsid w:val="74637B68"/>
    <w:rsid w:val="79DD47E3"/>
    <w:rsid w:val="7DBB72AF"/>
    <w:rsid w:val="7DFD4782"/>
    <w:rsid w:val="7F279838"/>
    <w:rsid w:val="7F5F9C39"/>
    <w:rsid w:val="9B574A33"/>
    <w:rsid w:val="9FFF3E5B"/>
    <w:rsid w:val="CD736E9B"/>
    <w:rsid w:val="D1FB30EF"/>
    <w:rsid w:val="DFC64588"/>
    <w:rsid w:val="F71F0BF9"/>
    <w:rsid w:val="FD3B1E64"/>
    <w:rsid w:val="FDFCD328"/>
    <w:rsid w:val="FFBF55A0"/>
    <w:rsid w:val="FFDAC7F6"/>
    <w:rsid w:val="FFEF320A"/>
    <w:rsid w:val="FFEFA6ED"/>
    <w:rsid w:val="FFFFDD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</w:style>
  <w:style w:type="paragraph" w:styleId="3">
    <w:name w:val="Balloon Text"/>
    <w:basedOn w:val="1"/>
    <w:link w:val="14"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1072</Words>
  <Characters>1396</Characters>
  <Lines>10</Lines>
  <Paragraphs>3</Paragraphs>
  <TotalTime>4</TotalTime>
  <ScaleCrop>false</ScaleCrop>
  <LinksUpToDate>false</LinksUpToDate>
  <CharactersWithSpaces>1415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2022-03-29T02:56:00Z</dcterms:created>
  <dc:creator>信和电信</dc:creator>
  <cp:lastModifiedBy>RSK-H</cp:lastModifiedBy>
  <cp:lastPrinted>2019-11-20T08:00:00Z</cp:lastPrinted>
  <dcterms:modified xsi:type="dcterms:W3CDTF">2023-03-29T02:17:48Z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A887697CF6C04594B53B571C1FF1DEB1</vt:lpwstr>
  </property>
</Properties>
</file>