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331"/>
        <w:tblOverlap w:val="never"/>
        <w:tblW w:w="135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20"/>
        <w:gridCol w:w="1320"/>
        <w:gridCol w:w="1440"/>
        <w:gridCol w:w="816"/>
        <w:gridCol w:w="1091"/>
        <w:gridCol w:w="972"/>
        <w:gridCol w:w="1392"/>
        <w:gridCol w:w="2148"/>
        <w:gridCol w:w="1200"/>
        <w:gridCol w:w="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593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sz w:val="40"/>
                <w:szCs w:val="40"/>
                <w:u w:val="none" w:color="000000"/>
                <w:vertAlign w:val="baseline"/>
                <w:lang w:val="en-US" w:eastAsia="zh-CN" w:bidi="ar"/>
              </w:rPr>
              <w:t>2023年巴彦淖尔市第一中学校园招聘教师岗位信息表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招聘单位主管部门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招聘岗位名称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5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1606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具体条件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其他要求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岗位咨询电话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是否允许第二学位专业报考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执业资格或职称资格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物理教师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物理及相关专业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普通高等学校本科毕业报名的必须为一本院校毕业。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0478-7988200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化学教师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化学及相关专业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生物教师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生物及相关专业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地理教师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地理及相关专业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历史教师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历史及相关专业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思想政治教师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思想政治教育及相关专业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语文教师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语文及相关专业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数学教师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数学及相关专业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英语教师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英语及相关专业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巴彦淖尔市教育局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心理健康教师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普通高等学校本科及以上学历学位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  <w:t>心理学和应用心理学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具有相应的教师资格证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40" w:lineRule="auto"/>
        <w:rPr>
          <w:rFonts w:hint="default" w:ascii="仿宋_GB2312" w:hAnsi="仿宋_GB2312" w:eastAsia="仿宋_GB2312" w:cs="仿宋_GB2312"/>
          <w:bCs/>
          <w:snapToGrid w:val="0"/>
          <w:color w:val="auto"/>
          <w:spacing w:val="0"/>
          <w:w w:val="100"/>
          <w:kern w:val="0"/>
          <w:sz w:val="32"/>
          <w:szCs w:val="32"/>
          <w:u w:val="none" w:color="000000"/>
          <w:vertAlign w:val="baseli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 w:val="0"/>
        <w:bidi w:val="0"/>
        <w:adjustRightInd/>
        <w:spacing w:before="0" w:beforeAutospacing="0" w:after="0" w:afterAutospacing="0" w:line="240" w:lineRule="auto"/>
        <w:ind w:right="0" w:firstLine="640" w:firstLineChars="200"/>
        <w:jc w:val="both"/>
        <w:rPr>
          <w:rFonts w:hint="default" w:ascii="仿宋_GB2312" w:hAnsi="仿宋_GB2312" w:eastAsia="仿宋_GB2312" w:cs="仿宋_GB2312"/>
          <w:bCs/>
          <w:snapToGrid w:val="0"/>
          <w:color w:val="auto"/>
          <w:spacing w:val="0"/>
          <w:w w:val="100"/>
          <w:kern w:val="0"/>
          <w:sz w:val="32"/>
          <w:szCs w:val="32"/>
          <w:u w:val="none" w:color="000000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pacing w:before="0" w:after="0" w:line="520" w:lineRule="exact"/>
        <w:jc w:val="both"/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3" w:firstLineChars="200"/>
        <w:jc w:val="right"/>
        <w:textAlignment w:val="auto"/>
        <w:rPr>
          <w:rFonts w:hint="default" w:ascii="黑体" w:hAnsi="黑体" w:eastAsia="黑体" w:cs="黑体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pacing w:before="0" w:after="0" w:line="520" w:lineRule="exact"/>
        <w:jc w:val="both"/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pacing w:before="0" w:after="0" w:line="520" w:lineRule="exact"/>
        <w:jc w:val="both"/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rPr>
          <w:b w:val="0"/>
          <w:bCs/>
          <w:color w:val="auto"/>
        </w:rPr>
      </w:pPr>
    </w:p>
    <w:p/>
    <w:p/>
    <w:sectPr>
      <w:pgSz w:w="16838" w:h="11906" w:orient="landscape"/>
      <w:pgMar w:top="1689" w:right="1440" w:bottom="1689" w:left="132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OGFkMTFjOWVkOTk0MDU2MjczNjA5NWI3NDIwMzIifQ=="/>
  </w:docVars>
  <w:rsids>
    <w:rsidRoot w:val="767A7542"/>
    <w:rsid w:val="767A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巴彦淖尔市教育信息中心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2023-04-06T07:11:00Z</dcterms:created>
  <dc:creator>A0贾鑫宇</dc:creator>
  <cp:lastModifiedBy>A0贾鑫宇</cp:lastModifiedBy>
  <dcterms:modified xsi:type="dcterms:W3CDTF">2023-04-06T07:12:01Z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49346E3921804CFD9708FEB6B7B3AF94_11</vt:lpwstr>
  </property>
</Properties>
</file>