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0" w:afterAutospacing="0" w:line="420" w:lineRule="atLeast"/>
        <w:ind w:left="0" w:right="0"/>
        <w:jc w:val="center"/>
        <w:rPr>
          <w:b w:val="0"/>
          <w:bCs w:val="0"/>
          <w:color w:val="000000"/>
          <w:sz w:val="36"/>
          <w:szCs w:val="36"/>
        </w:rPr>
      </w:pPr>
      <w:r>
        <w:rPr>
          <w:b w:val="0"/>
          <w:bCs w:val="0"/>
          <w:i w:val="0"/>
          <w:iCs w:val="0"/>
          <w:caps w:val="0"/>
          <w:color w:val="000000"/>
          <w:spacing w:val="0"/>
          <w:sz w:val="36"/>
          <w:szCs w:val="36"/>
          <w:bdr w:val="none" w:color="auto" w:sz="0" w:space="0"/>
        </w:rPr>
        <w:t>安徽医学高等专科学校2023年公开招聘人事代理工作人员公告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因工作需要，现面向社会公开招聘29名人事代理工作人员，现将有关事项公告如下：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Style w:val="7"/>
          <w:rFonts w:hint="eastAsia" w:ascii="微软雅黑" w:hAnsi="微软雅黑" w:eastAsia="微软雅黑" w:cs="微软雅黑"/>
          <w:i w:val="0"/>
          <w:iCs w:val="0"/>
          <w:caps w:val="0"/>
          <w:color w:val="666666"/>
          <w:spacing w:val="0"/>
          <w:sz w:val="28"/>
          <w:szCs w:val="28"/>
          <w:bdr w:val="none" w:color="auto" w:sz="0" w:space="0"/>
        </w:rPr>
        <w:t>一、学校简介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安徽医学高等专科学校（安徽省医学科学研究院）是安徽省卫生健康委直属的公办普通专科学校（事业单位）</w:t>
      </w:r>
      <w:bookmarkStart w:id="0" w:name="_GoBack"/>
      <w:bookmarkEnd w:id="0"/>
      <w:r>
        <w:rPr>
          <w:rFonts w:hint="eastAsia" w:ascii="微软雅黑" w:hAnsi="微软雅黑" w:eastAsia="微软雅黑" w:cs="微软雅黑"/>
          <w:i w:val="0"/>
          <w:iCs w:val="0"/>
          <w:caps w:val="0"/>
          <w:color w:val="666666"/>
          <w:spacing w:val="0"/>
          <w:sz w:val="28"/>
          <w:szCs w:val="28"/>
          <w:bdr w:val="none" w:color="auto" w:sz="0" w:space="0"/>
        </w:rPr>
        <w:t>，经安徽省人民政府同意、教育部备案，学校升格为医学本科院校纳入安徽省“十四五”高等学校设置规划。学校创办于1955年，位于合肥市，现有芙蓉路、新桥、芜湖路、第一临床学院（直属附属医院）、省医学科学研究院5个校区，全日制在校生11900余人、本科生（联合培养）240余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学校是国家优质专科高等职业院校、国家“双高计划”建设单位、教育部首批“三全育人”综合改革试点单位、全国高校毕业生就业工作典型经验50强高校、全国党建工作样板党支部培育创建单位、教育部首批卓越医生教育培养计划项目试点高校、国家智慧教育平台试点学校、安徽省示范性高等职业院校、安徽省首批技能型高水平大学建设单位、安徽省“双基”建设示范高校、安徽省课程思政建设先行高校、安徽省大学生创新创业示范校、安徽省就业工作标兵单位、安徽省第二批校企合作示范学校和第三批校企合作示范基地、省级文明校园、省直机关文明校园。曾获全国精神文明建设工作先进单位、全国卫生系统先进集体。学校以“优秀”等次分别通过安徽省高职院校人才培养工作评估和安徽省示范性高等职业院校验收暨人才培养工作个性评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学校代管安徽省医学科学研究院，设有临床医学院（全科医学院）、口腔医学院、医学技术学院、护理学院、公共卫生与健康管理学院、药学院、公共基础学院、基础医学院、马克思主义学院、第一临床学院、国际教育学院、继续教育学院等12个学院，以及安徽省全科医学培训中心、安徽省卫生职工培训中心、安徽省遗传医学中心等多个教育培训与科研机构。设置“医、药、护、技、管”五大类招生专业20个，有中国特色高水平专业群1个，国家级骨干专业4个，省级特色专业11个。建有国家级智慧医学虚拟仿真实训基地（培育）1个、国家级校企共建生产性实训基地2个、中央财政支持建设实训基地2个、省级示范实训中心7个，省级创新创业学院1个。有直属附属医院（安徽省第二人民医院）1所、直属附属口腔医院1所、非直属附属医院6所、教学医院20余所、实习基地192个。</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Style w:val="7"/>
          <w:rFonts w:hint="eastAsia" w:ascii="微软雅黑" w:hAnsi="微软雅黑" w:eastAsia="微软雅黑" w:cs="微软雅黑"/>
          <w:i w:val="0"/>
          <w:iCs w:val="0"/>
          <w:caps w:val="0"/>
          <w:color w:val="666666"/>
          <w:spacing w:val="0"/>
          <w:sz w:val="28"/>
          <w:szCs w:val="28"/>
          <w:bdr w:val="none" w:color="auto" w:sz="0" w:space="0"/>
        </w:rPr>
        <w:t>二、招聘计划</w:t>
      </w:r>
    </w:p>
    <w:tbl>
      <w:tblPr>
        <w:tblW w:w="9975"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0" w:type="dxa"/>
          <w:left w:w="0" w:type="dxa"/>
          <w:bottom w:w="0" w:type="dxa"/>
          <w:right w:w="0" w:type="dxa"/>
        </w:tblCellMar>
      </w:tblPr>
      <w:tblGrid>
        <w:gridCol w:w="591"/>
        <w:gridCol w:w="1226"/>
        <w:gridCol w:w="592"/>
        <w:gridCol w:w="1718"/>
        <w:gridCol w:w="686"/>
        <w:gridCol w:w="686"/>
        <w:gridCol w:w="687"/>
        <w:gridCol w:w="1606"/>
        <w:gridCol w:w="2183"/>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705" w:hRule="atLeast"/>
          <w:jc w:val="center"/>
        </w:trPr>
        <w:tc>
          <w:tcPr>
            <w:tcW w:w="690"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rStyle w:val="7"/>
                <w:sz w:val="28"/>
                <w:szCs w:val="28"/>
                <w:bdr w:val="none" w:color="auto" w:sz="0" w:space="0"/>
              </w:rPr>
              <w:t>岗位名称</w:t>
            </w:r>
          </w:p>
        </w:tc>
        <w:tc>
          <w:tcPr>
            <w:tcW w:w="1050"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rStyle w:val="7"/>
                <w:sz w:val="28"/>
                <w:szCs w:val="28"/>
                <w:bdr w:val="none" w:color="auto" w:sz="0" w:space="0"/>
              </w:rPr>
              <w:t>岗位代码</w:t>
            </w:r>
          </w:p>
        </w:tc>
        <w:tc>
          <w:tcPr>
            <w:tcW w:w="690"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rStyle w:val="7"/>
                <w:sz w:val="28"/>
                <w:szCs w:val="28"/>
                <w:bdr w:val="none" w:color="auto" w:sz="0" w:space="0"/>
              </w:rPr>
              <w:t>需求人数</w:t>
            </w:r>
          </w:p>
        </w:tc>
        <w:tc>
          <w:tcPr>
            <w:tcW w:w="6195" w:type="dxa"/>
            <w:gridSpan w:val="5"/>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rStyle w:val="7"/>
                <w:sz w:val="28"/>
                <w:szCs w:val="28"/>
                <w:bdr w:val="none" w:color="auto" w:sz="0" w:space="0"/>
              </w:rPr>
              <w:t>资格条件</w:t>
            </w:r>
          </w:p>
        </w:tc>
        <w:tc>
          <w:tcPr>
            <w:tcW w:w="360"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rStyle w:val="7"/>
                <w:sz w:val="28"/>
                <w:szCs w:val="28"/>
                <w:bdr w:val="none" w:color="auto" w:sz="0" w:space="0"/>
              </w:rPr>
              <w:t>笔试科目类别</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69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24"/>
                <w:szCs w:val="24"/>
              </w:rPr>
            </w:pPr>
          </w:p>
        </w:tc>
        <w:tc>
          <w:tcPr>
            <w:tcW w:w="105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24"/>
                <w:szCs w:val="24"/>
              </w:rPr>
            </w:pPr>
          </w:p>
        </w:tc>
        <w:tc>
          <w:tcPr>
            <w:tcW w:w="69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24"/>
                <w:szCs w:val="24"/>
              </w:rPr>
            </w:pPr>
          </w:p>
        </w:tc>
        <w:tc>
          <w:tcPr>
            <w:tcW w:w="18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rStyle w:val="7"/>
                <w:sz w:val="28"/>
                <w:szCs w:val="28"/>
                <w:bdr w:val="none" w:color="auto" w:sz="0" w:space="0"/>
              </w:rPr>
              <w:t>专 业</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rStyle w:val="7"/>
                <w:sz w:val="28"/>
                <w:szCs w:val="28"/>
                <w:bdr w:val="none" w:color="auto" w:sz="0" w:space="0"/>
              </w:rPr>
              <w:t>学历</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rStyle w:val="7"/>
                <w:sz w:val="28"/>
                <w:szCs w:val="28"/>
                <w:bdr w:val="none" w:color="auto" w:sz="0" w:space="0"/>
              </w:rPr>
              <w:t>学位</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rStyle w:val="7"/>
                <w:sz w:val="28"/>
                <w:szCs w:val="28"/>
                <w:bdr w:val="none" w:color="auto" w:sz="0" w:space="0"/>
              </w:rPr>
              <w:t>年 龄</w:t>
            </w:r>
          </w:p>
        </w:tc>
        <w:tc>
          <w:tcPr>
            <w:tcW w:w="190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rStyle w:val="7"/>
                <w:sz w:val="28"/>
                <w:szCs w:val="28"/>
                <w:bdr w:val="none" w:color="auto" w:sz="0" w:space="0"/>
              </w:rPr>
              <w:t>其他</w:t>
            </w:r>
          </w:p>
        </w:tc>
        <w:tc>
          <w:tcPr>
            <w:tcW w:w="36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1140" w:hRule="atLeast"/>
          <w:jc w:val="center"/>
        </w:trPr>
        <w:tc>
          <w:tcPr>
            <w:tcW w:w="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专业技术</w:t>
            </w:r>
          </w:p>
        </w:tc>
        <w:tc>
          <w:tcPr>
            <w:tcW w:w="105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20230201</w:t>
            </w:r>
          </w:p>
        </w:tc>
        <w:tc>
          <w:tcPr>
            <w:tcW w:w="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1</w:t>
            </w:r>
          </w:p>
        </w:tc>
        <w:tc>
          <w:tcPr>
            <w:tcW w:w="18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人体解剖与组织胚胎学、病理学与病理生理学、临床检验诊断学、微生物学</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研究生</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硕士及以上</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35周岁以下</w:t>
            </w:r>
          </w:p>
        </w:tc>
        <w:tc>
          <w:tcPr>
            <w:tcW w:w="190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实验教师岗。</w:t>
            </w:r>
          </w:p>
        </w:tc>
        <w:tc>
          <w:tcPr>
            <w:tcW w:w="4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自然科学专技类</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1786" w:hRule="atLeast"/>
          <w:jc w:val="center"/>
        </w:trPr>
        <w:tc>
          <w:tcPr>
            <w:tcW w:w="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专业技术</w:t>
            </w:r>
          </w:p>
        </w:tc>
        <w:tc>
          <w:tcPr>
            <w:tcW w:w="105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20230202</w:t>
            </w:r>
          </w:p>
        </w:tc>
        <w:tc>
          <w:tcPr>
            <w:tcW w:w="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1</w:t>
            </w:r>
          </w:p>
        </w:tc>
        <w:tc>
          <w:tcPr>
            <w:tcW w:w="18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本科：基础医学、临床医学、麻醉学、医学影像学、法医学、护理学 研究生：基础医学、临床医学、护理学</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本科及以上</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学士及以上</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30周岁以下</w:t>
            </w:r>
          </w:p>
        </w:tc>
        <w:tc>
          <w:tcPr>
            <w:tcW w:w="190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实验技术岗。从事局部解剖相关工作，男性。</w:t>
            </w:r>
          </w:p>
        </w:tc>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自然科学专技类</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1260" w:hRule="atLeast"/>
          <w:jc w:val="center"/>
        </w:trPr>
        <w:tc>
          <w:tcPr>
            <w:tcW w:w="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专业技术</w:t>
            </w:r>
          </w:p>
        </w:tc>
        <w:tc>
          <w:tcPr>
            <w:tcW w:w="105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20230203</w:t>
            </w:r>
          </w:p>
        </w:tc>
        <w:tc>
          <w:tcPr>
            <w:tcW w:w="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1</w:t>
            </w:r>
          </w:p>
        </w:tc>
        <w:tc>
          <w:tcPr>
            <w:tcW w:w="18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临床医学、基础医学</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研究生</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硕士及以上</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35周岁以下</w:t>
            </w:r>
          </w:p>
        </w:tc>
        <w:tc>
          <w:tcPr>
            <w:tcW w:w="190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实验教师岗位。</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自然科学专技类</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705" w:hRule="atLeast"/>
          <w:jc w:val="center"/>
        </w:trPr>
        <w:tc>
          <w:tcPr>
            <w:tcW w:w="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专业技术</w:t>
            </w:r>
          </w:p>
        </w:tc>
        <w:tc>
          <w:tcPr>
            <w:tcW w:w="105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20230204</w:t>
            </w:r>
          </w:p>
        </w:tc>
        <w:tc>
          <w:tcPr>
            <w:tcW w:w="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1</w:t>
            </w:r>
          </w:p>
        </w:tc>
        <w:tc>
          <w:tcPr>
            <w:tcW w:w="18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护理学（护理）</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研究生</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硕士及以上</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35周岁以下</w:t>
            </w:r>
          </w:p>
        </w:tc>
        <w:tc>
          <w:tcPr>
            <w:tcW w:w="190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实验教师岗。</w:t>
            </w:r>
          </w:p>
        </w:tc>
        <w:tc>
          <w:tcPr>
            <w:tcW w:w="7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自然科学专技类</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1095" w:hRule="atLeast"/>
          <w:jc w:val="center"/>
        </w:trPr>
        <w:tc>
          <w:tcPr>
            <w:tcW w:w="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专业技术</w:t>
            </w:r>
          </w:p>
        </w:tc>
        <w:tc>
          <w:tcPr>
            <w:tcW w:w="105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20230205</w:t>
            </w:r>
          </w:p>
        </w:tc>
        <w:tc>
          <w:tcPr>
            <w:tcW w:w="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2</w:t>
            </w:r>
          </w:p>
        </w:tc>
        <w:tc>
          <w:tcPr>
            <w:tcW w:w="18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护理学（护理）、儿少卫生与妇幼保健学</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研究生</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硕士及以上</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35周岁以下</w:t>
            </w:r>
          </w:p>
        </w:tc>
        <w:tc>
          <w:tcPr>
            <w:tcW w:w="190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教师岗，兼职承担学院教学管理等相关工作。</w:t>
            </w:r>
          </w:p>
        </w:tc>
        <w:tc>
          <w:tcPr>
            <w:tcW w:w="8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自然科学专技类</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1876" w:hRule="atLeast"/>
          <w:jc w:val="center"/>
        </w:trPr>
        <w:tc>
          <w:tcPr>
            <w:tcW w:w="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专业技术</w:t>
            </w:r>
          </w:p>
        </w:tc>
        <w:tc>
          <w:tcPr>
            <w:tcW w:w="105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20230206</w:t>
            </w:r>
          </w:p>
        </w:tc>
        <w:tc>
          <w:tcPr>
            <w:tcW w:w="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1</w:t>
            </w:r>
          </w:p>
        </w:tc>
        <w:tc>
          <w:tcPr>
            <w:tcW w:w="18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影像医学与核医学</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研究生</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硕士及以上</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35周岁以下</w:t>
            </w:r>
          </w:p>
        </w:tc>
        <w:tc>
          <w:tcPr>
            <w:tcW w:w="190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教师兼医师岗。具有执业医师资格。相关专业中级及以上职称者学历学位可放宽至本科（学士），年龄可放宽到40周岁以下。</w:t>
            </w:r>
          </w:p>
        </w:tc>
        <w:tc>
          <w:tcPr>
            <w:tcW w:w="9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自然科学专技类</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855" w:hRule="atLeast"/>
          <w:jc w:val="center"/>
        </w:trPr>
        <w:tc>
          <w:tcPr>
            <w:tcW w:w="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专业技术</w:t>
            </w:r>
          </w:p>
        </w:tc>
        <w:tc>
          <w:tcPr>
            <w:tcW w:w="105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20230207</w:t>
            </w:r>
          </w:p>
        </w:tc>
        <w:tc>
          <w:tcPr>
            <w:tcW w:w="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1</w:t>
            </w:r>
          </w:p>
        </w:tc>
        <w:tc>
          <w:tcPr>
            <w:tcW w:w="18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儿科学</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研究生</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硕士及以上</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35周岁以下</w:t>
            </w:r>
          </w:p>
        </w:tc>
        <w:tc>
          <w:tcPr>
            <w:tcW w:w="190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教师岗。具有执业医师资格。</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自然科学专技类</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1020" w:hRule="atLeast"/>
          <w:jc w:val="center"/>
        </w:trPr>
        <w:tc>
          <w:tcPr>
            <w:tcW w:w="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专业技术</w:t>
            </w:r>
          </w:p>
        </w:tc>
        <w:tc>
          <w:tcPr>
            <w:tcW w:w="105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20230208</w:t>
            </w:r>
          </w:p>
        </w:tc>
        <w:tc>
          <w:tcPr>
            <w:tcW w:w="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1</w:t>
            </w:r>
          </w:p>
        </w:tc>
        <w:tc>
          <w:tcPr>
            <w:tcW w:w="18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外科学、耳鼻咽喉科学</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研究生</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硕士及以上</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35周岁以下</w:t>
            </w:r>
          </w:p>
        </w:tc>
        <w:tc>
          <w:tcPr>
            <w:tcW w:w="190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教师岗。具有执业医师资格。</w:t>
            </w:r>
          </w:p>
        </w:tc>
        <w:tc>
          <w:tcPr>
            <w:tcW w:w="12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自然科学专技类</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146" w:hRule="atLeast"/>
          <w:jc w:val="center"/>
        </w:trPr>
        <w:tc>
          <w:tcPr>
            <w:tcW w:w="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专业技术</w:t>
            </w:r>
          </w:p>
        </w:tc>
        <w:tc>
          <w:tcPr>
            <w:tcW w:w="105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20230209</w:t>
            </w:r>
          </w:p>
        </w:tc>
        <w:tc>
          <w:tcPr>
            <w:tcW w:w="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1</w:t>
            </w:r>
          </w:p>
        </w:tc>
        <w:tc>
          <w:tcPr>
            <w:tcW w:w="18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康复医学与理疗学、运动医学、中医学、中西医结合</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研究生</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硕士及以上</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35周岁以下</w:t>
            </w:r>
          </w:p>
        </w:tc>
        <w:tc>
          <w:tcPr>
            <w:tcW w:w="190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实验教师岗。</w:t>
            </w:r>
          </w:p>
        </w:tc>
        <w:tc>
          <w:tcPr>
            <w:tcW w:w="130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自然科学专技类</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765" w:hRule="atLeast"/>
          <w:jc w:val="center"/>
        </w:trPr>
        <w:tc>
          <w:tcPr>
            <w:tcW w:w="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专业技术</w:t>
            </w:r>
          </w:p>
        </w:tc>
        <w:tc>
          <w:tcPr>
            <w:tcW w:w="105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20230210</w:t>
            </w:r>
          </w:p>
        </w:tc>
        <w:tc>
          <w:tcPr>
            <w:tcW w:w="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1</w:t>
            </w:r>
          </w:p>
        </w:tc>
        <w:tc>
          <w:tcPr>
            <w:tcW w:w="18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中药学</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研究生</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硕士及以上</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35周岁以下</w:t>
            </w:r>
          </w:p>
        </w:tc>
        <w:tc>
          <w:tcPr>
            <w:tcW w:w="190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实验教师岗。本科须为中药学专业。</w:t>
            </w:r>
          </w:p>
        </w:tc>
        <w:tc>
          <w:tcPr>
            <w:tcW w:w="14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自然科学专技类</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780" w:hRule="atLeast"/>
          <w:jc w:val="center"/>
        </w:trPr>
        <w:tc>
          <w:tcPr>
            <w:tcW w:w="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专业技术</w:t>
            </w:r>
          </w:p>
        </w:tc>
        <w:tc>
          <w:tcPr>
            <w:tcW w:w="105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20230211</w:t>
            </w:r>
          </w:p>
        </w:tc>
        <w:tc>
          <w:tcPr>
            <w:tcW w:w="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1</w:t>
            </w:r>
          </w:p>
        </w:tc>
        <w:tc>
          <w:tcPr>
            <w:tcW w:w="18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药物分析学、药物化学</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研究生</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硕士及以上</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35周岁以下</w:t>
            </w:r>
          </w:p>
        </w:tc>
        <w:tc>
          <w:tcPr>
            <w:tcW w:w="190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实验教师岗。本科须为药学专业</w:t>
            </w:r>
          </w:p>
        </w:tc>
        <w:tc>
          <w:tcPr>
            <w:tcW w:w="15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自然科学专技类</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930" w:hRule="atLeast"/>
          <w:jc w:val="center"/>
        </w:trPr>
        <w:tc>
          <w:tcPr>
            <w:tcW w:w="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专业技术</w:t>
            </w:r>
          </w:p>
        </w:tc>
        <w:tc>
          <w:tcPr>
            <w:tcW w:w="105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20230212</w:t>
            </w:r>
          </w:p>
        </w:tc>
        <w:tc>
          <w:tcPr>
            <w:tcW w:w="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1</w:t>
            </w:r>
          </w:p>
        </w:tc>
        <w:tc>
          <w:tcPr>
            <w:tcW w:w="18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口腔医学</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研究生</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硕士及以上</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35周岁以下</w:t>
            </w:r>
          </w:p>
        </w:tc>
        <w:tc>
          <w:tcPr>
            <w:tcW w:w="190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医师兼教师岗。具有规培证和执业医师证，口腔正畸学专业方向。</w:t>
            </w:r>
          </w:p>
        </w:tc>
        <w:tc>
          <w:tcPr>
            <w:tcW w:w="16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自然科学专技类</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1546" w:hRule="atLeast"/>
          <w:jc w:val="center"/>
        </w:trPr>
        <w:tc>
          <w:tcPr>
            <w:tcW w:w="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专业技术</w:t>
            </w:r>
          </w:p>
        </w:tc>
        <w:tc>
          <w:tcPr>
            <w:tcW w:w="105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20230213</w:t>
            </w:r>
          </w:p>
        </w:tc>
        <w:tc>
          <w:tcPr>
            <w:tcW w:w="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1</w:t>
            </w:r>
          </w:p>
        </w:tc>
        <w:tc>
          <w:tcPr>
            <w:tcW w:w="18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本科：口腔医学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研究生：口腔医学</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本科及以上</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学士及以上</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30周岁以下</w:t>
            </w:r>
          </w:p>
        </w:tc>
        <w:tc>
          <w:tcPr>
            <w:tcW w:w="190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医师兼实验教师岗。具有规培证和执业医师证。</w:t>
            </w:r>
          </w:p>
        </w:tc>
        <w:tc>
          <w:tcPr>
            <w:tcW w:w="17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自然科学专技类</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1215" w:hRule="atLeast"/>
          <w:jc w:val="center"/>
        </w:trPr>
        <w:tc>
          <w:tcPr>
            <w:tcW w:w="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专业技术</w:t>
            </w:r>
          </w:p>
        </w:tc>
        <w:tc>
          <w:tcPr>
            <w:tcW w:w="105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20230214</w:t>
            </w:r>
          </w:p>
        </w:tc>
        <w:tc>
          <w:tcPr>
            <w:tcW w:w="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1</w:t>
            </w:r>
          </w:p>
        </w:tc>
        <w:tc>
          <w:tcPr>
            <w:tcW w:w="18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口腔医学</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本科及以上</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学士及以上</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35周岁以下</w:t>
            </w:r>
          </w:p>
        </w:tc>
        <w:tc>
          <w:tcPr>
            <w:tcW w:w="190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医师兼实验教师岗。具有主治医师及以上职称，有三甲医院工作经历者优先。</w:t>
            </w:r>
          </w:p>
        </w:tc>
        <w:tc>
          <w:tcPr>
            <w:tcW w:w="18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自然科学专技类</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91" w:hRule="atLeast"/>
          <w:jc w:val="center"/>
        </w:trPr>
        <w:tc>
          <w:tcPr>
            <w:tcW w:w="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专业技术</w:t>
            </w:r>
          </w:p>
        </w:tc>
        <w:tc>
          <w:tcPr>
            <w:tcW w:w="105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20230215</w:t>
            </w:r>
          </w:p>
        </w:tc>
        <w:tc>
          <w:tcPr>
            <w:tcW w:w="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1</w:t>
            </w:r>
          </w:p>
        </w:tc>
        <w:tc>
          <w:tcPr>
            <w:tcW w:w="18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医学</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本科及以上</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学士及以上</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30周岁以下</w:t>
            </w:r>
          </w:p>
        </w:tc>
        <w:tc>
          <w:tcPr>
            <w:tcW w:w="190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专职辅导员岗，中共党员（含预备党员）</w:t>
            </w:r>
          </w:p>
        </w:tc>
        <w:tc>
          <w:tcPr>
            <w:tcW w:w="19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自然科学专技类</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705" w:hRule="atLeast"/>
          <w:jc w:val="center"/>
        </w:trPr>
        <w:tc>
          <w:tcPr>
            <w:tcW w:w="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专业技术</w:t>
            </w:r>
          </w:p>
        </w:tc>
        <w:tc>
          <w:tcPr>
            <w:tcW w:w="105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20230216</w:t>
            </w:r>
          </w:p>
        </w:tc>
        <w:tc>
          <w:tcPr>
            <w:tcW w:w="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1</w:t>
            </w:r>
          </w:p>
        </w:tc>
        <w:tc>
          <w:tcPr>
            <w:tcW w:w="18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数学</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研究生</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硕士及以上</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40周岁以下</w:t>
            </w:r>
          </w:p>
        </w:tc>
        <w:tc>
          <w:tcPr>
            <w:tcW w:w="190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具有高级专业技术职务。</w:t>
            </w:r>
          </w:p>
        </w:tc>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自然科学专技类</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05" w:hRule="atLeast"/>
          <w:jc w:val="center"/>
        </w:trPr>
        <w:tc>
          <w:tcPr>
            <w:tcW w:w="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专业技术</w:t>
            </w:r>
          </w:p>
        </w:tc>
        <w:tc>
          <w:tcPr>
            <w:tcW w:w="105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20230217</w:t>
            </w:r>
          </w:p>
        </w:tc>
        <w:tc>
          <w:tcPr>
            <w:tcW w:w="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2</w:t>
            </w:r>
          </w:p>
        </w:tc>
        <w:tc>
          <w:tcPr>
            <w:tcW w:w="18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专业不限</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研究生</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硕士及以上</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35周岁以下</w:t>
            </w:r>
          </w:p>
        </w:tc>
        <w:tc>
          <w:tcPr>
            <w:tcW w:w="190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专职辅导员岗，中共党员（含预备党员），女性。获省级及以上辅导员相关荣誉且讲师及以上职称者学历可放宽到本科（学位要求不变），年龄可放宽到40周岁。</w:t>
            </w:r>
          </w:p>
        </w:tc>
        <w:tc>
          <w:tcPr>
            <w:tcW w:w="21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社会科学专技类</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2086" w:hRule="atLeast"/>
          <w:jc w:val="center"/>
        </w:trPr>
        <w:tc>
          <w:tcPr>
            <w:tcW w:w="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专业技术</w:t>
            </w:r>
          </w:p>
        </w:tc>
        <w:tc>
          <w:tcPr>
            <w:tcW w:w="105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20230218</w:t>
            </w:r>
          </w:p>
        </w:tc>
        <w:tc>
          <w:tcPr>
            <w:tcW w:w="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3</w:t>
            </w:r>
          </w:p>
        </w:tc>
        <w:tc>
          <w:tcPr>
            <w:tcW w:w="18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专业不限</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研究生</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硕士及以上</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35周岁以下</w:t>
            </w:r>
          </w:p>
        </w:tc>
        <w:tc>
          <w:tcPr>
            <w:tcW w:w="190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专职辅导员岗，中共党员（含预备党员），男性。获省级及以上辅导员相关荣誉且讲师及以上职称者学历可放宽到本科（学位要求不变），年龄可放宽到40周岁。</w:t>
            </w:r>
          </w:p>
        </w:tc>
        <w:tc>
          <w:tcPr>
            <w:tcW w:w="225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社会科学专技类</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705" w:hRule="atLeast"/>
          <w:jc w:val="center"/>
        </w:trPr>
        <w:tc>
          <w:tcPr>
            <w:tcW w:w="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专业技术</w:t>
            </w:r>
          </w:p>
        </w:tc>
        <w:tc>
          <w:tcPr>
            <w:tcW w:w="105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20230219</w:t>
            </w:r>
          </w:p>
        </w:tc>
        <w:tc>
          <w:tcPr>
            <w:tcW w:w="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1</w:t>
            </w:r>
          </w:p>
        </w:tc>
        <w:tc>
          <w:tcPr>
            <w:tcW w:w="18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心理学</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研究生</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硕士及以上</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40周岁以下</w:t>
            </w:r>
          </w:p>
        </w:tc>
        <w:tc>
          <w:tcPr>
            <w:tcW w:w="190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教师兼管理岗。具有高级专业技术职务</w:t>
            </w:r>
          </w:p>
        </w:tc>
        <w:tc>
          <w:tcPr>
            <w:tcW w:w="23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社会科学专技类</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930" w:hRule="atLeast"/>
          <w:jc w:val="center"/>
        </w:trPr>
        <w:tc>
          <w:tcPr>
            <w:tcW w:w="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管理</w:t>
            </w:r>
          </w:p>
        </w:tc>
        <w:tc>
          <w:tcPr>
            <w:tcW w:w="105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20230220</w:t>
            </w:r>
          </w:p>
        </w:tc>
        <w:tc>
          <w:tcPr>
            <w:tcW w:w="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1</w:t>
            </w:r>
          </w:p>
        </w:tc>
        <w:tc>
          <w:tcPr>
            <w:tcW w:w="18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计算机科学与技术</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研究生</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硕士及以上</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35周岁以下</w:t>
            </w:r>
          </w:p>
        </w:tc>
        <w:tc>
          <w:tcPr>
            <w:tcW w:w="190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管理岗兼辅导员。中共党员（含预备党员）</w:t>
            </w:r>
          </w:p>
        </w:tc>
        <w:tc>
          <w:tcPr>
            <w:tcW w:w="24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综合管理类</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855" w:hRule="atLeast"/>
          <w:jc w:val="center"/>
        </w:trPr>
        <w:tc>
          <w:tcPr>
            <w:tcW w:w="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管理</w:t>
            </w:r>
          </w:p>
        </w:tc>
        <w:tc>
          <w:tcPr>
            <w:tcW w:w="105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20230221</w:t>
            </w:r>
          </w:p>
        </w:tc>
        <w:tc>
          <w:tcPr>
            <w:tcW w:w="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1</w:t>
            </w:r>
          </w:p>
        </w:tc>
        <w:tc>
          <w:tcPr>
            <w:tcW w:w="18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新闻传播学、新闻与传播、美术学</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研究生</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硕士及以上</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35周岁以下</w:t>
            </w:r>
          </w:p>
        </w:tc>
        <w:tc>
          <w:tcPr>
            <w:tcW w:w="190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管理岗兼辅导员。中共党员（含预备党员），美术学专业研究方向须为摄影与图像艺术相关方向。</w:t>
            </w:r>
          </w:p>
        </w:tc>
        <w:tc>
          <w:tcPr>
            <w:tcW w:w="25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综合管理类</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1155" w:hRule="atLeast"/>
          <w:jc w:val="center"/>
        </w:trPr>
        <w:tc>
          <w:tcPr>
            <w:tcW w:w="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管理</w:t>
            </w:r>
          </w:p>
        </w:tc>
        <w:tc>
          <w:tcPr>
            <w:tcW w:w="105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20230222</w:t>
            </w:r>
          </w:p>
        </w:tc>
        <w:tc>
          <w:tcPr>
            <w:tcW w:w="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1</w:t>
            </w:r>
          </w:p>
        </w:tc>
        <w:tc>
          <w:tcPr>
            <w:tcW w:w="18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公共管理、人力资源管理、档案学</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研究生</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硕士及以上</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35周岁以下</w:t>
            </w:r>
          </w:p>
        </w:tc>
        <w:tc>
          <w:tcPr>
            <w:tcW w:w="190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管理岗兼辅导员。中共党员（含预备党员）</w:t>
            </w:r>
          </w:p>
        </w:tc>
        <w:tc>
          <w:tcPr>
            <w:tcW w:w="26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综合管理类</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1396" w:hRule="atLeast"/>
          <w:jc w:val="center"/>
        </w:trPr>
        <w:tc>
          <w:tcPr>
            <w:tcW w:w="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管理</w:t>
            </w:r>
          </w:p>
        </w:tc>
        <w:tc>
          <w:tcPr>
            <w:tcW w:w="105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20230223</w:t>
            </w:r>
          </w:p>
        </w:tc>
        <w:tc>
          <w:tcPr>
            <w:tcW w:w="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1</w:t>
            </w:r>
          </w:p>
        </w:tc>
        <w:tc>
          <w:tcPr>
            <w:tcW w:w="18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法学（0301）、法律</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研究生</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硕士及以上</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35周岁以下</w:t>
            </w:r>
          </w:p>
        </w:tc>
        <w:tc>
          <w:tcPr>
            <w:tcW w:w="190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管理岗兼辅导员。中共党员（含预备党员）。本科专业须为法学、经济学。该岗位有值班、出差任务，适合男性报考。</w:t>
            </w:r>
          </w:p>
        </w:tc>
        <w:tc>
          <w:tcPr>
            <w:tcW w:w="27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综合管理类</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915" w:hRule="atLeast"/>
          <w:jc w:val="center"/>
        </w:trPr>
        <w:tc>
          <w:tcPr>
            <w:tcW w:w="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管理</w:t>
            </w:r>
          </w:p>
        </w:tc>
        <w:tc>
          <w:tcPr>
            <w:tcW w:w="105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20230224</w:t>
            </w:r>
          </w:p>
        </w:tc>
        <w:tc>
          <w:tcPr>
            <w:tcW w:w="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1</w:t>
            </w:r>
          </w:p>
        </w:tc>
        <w:tc>
          <w:tcPr>
            <w:tcW w:w="18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会计学（会计）、财务管理</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研究生</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硕士及以上</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35周岁以下</w:t>
            </w:r>
          </w:p>
        </w:tc>
        <w:tc>
          <w:tcPr>
            <w:tcW w:w="190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管理岗兼辅导员。中共党员（含预备党员），具有两年以上财务预算和项目绩效管理工作经历。</w:t>
            </w:r>
          </w:p>
        </w:tc>
        <w:tc>
          <w:tcPr>
            <w:tcW w:w="28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综合管理类</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381" w:hRule="atLeast"/>
          <w:jc w:val="center"/>
        </w:trPr>
        <w:tc>
          <w:tcPr>
            <w:tcW w:w="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管理</w:t>
            </w:r>
          </w:p>
        </w:tc>
        <w:tc>
          <w:tcPr>
            <w:tcW w:w="105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20230225</w:t>
            </w:r>
          </w:p>
        </w:tc>
        <w:tc>
          <w:tcPr>
            <w:tcW w:w="6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1</w:t>
            </w:r>
          </w:p>
        </w:tc>
        <w:tc>
          <w:tcPr>
            <w:tcW w:w="18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计算机科学与技术、高等教育学、职业技术教育学等相关专业</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研究生</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硕士及以上</w:t>
            </w:r>
          </w:p>
        </w:tc>
        <w:tc>
          <w:tcPr>
            <w:tcW w:w="8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35周岁以下</w:t>
            </w:r>
          </w:p>
        </w:tc>
        <w:tc>
          <w:tcPr>
            <w:tcW w:w="190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管理岗兼辅导员。中共党员（含预备党员），本科是医学相关专业者优先。</w:t>
            </w:r>
          </w:p>
        </w:tc>
        <w:tc>
          <w:tcPr>
            <w:tcW w:w="29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sz w:val="28"/>
                <w:szCs w:val="28"/>
              </w:rPr>
            </w:pPr>
            <w:r>
              <w:rPr>
                <w:sz w:val="28"/>
                <w:szCs w:val="28"/>
                <w:bdr w:val="none" w:color="auto" w:sz="0" w:space="0"/>
              </w:rPr>
              <w:t>综合管理类</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Style w:val="7"/>
          <w:rFonts w:hint="eastAsia" w:ascii="微软雅黑" w:hAnsi="微软雅黑" w:eastAsia="微软雅黑" w:cs="微软雅黑"/>
          <w:i w:val="0"/>
          <w:iCs w:val="0"/>
          <w:caps w:val="0"/>
          <w:color w:val="666666"/>
          <w:spacing w:val="0"/>
          <w:sz w:val="28"/>
          <w:szCs w:val="28"/>
          <w:bdr w:val="none" w:color="auto" w:sz="0" w:space="0"/>
        </w:rPr>
        <w:t>三、招聘条件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招聘对象为国家承认学历的应、历届毕业生以及符合招聘岗位条件的人员，且必须符合以下条件：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（一）具有中华人民共和国国籍；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（二）遵守宪法和法律；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（三）具有良好的品行；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（四）岗位所需的专业或技能条件；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（五）适应岗位要求的身体条件；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（六）岗位所需的其他条件。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公开招聘人员岗位表中的“35周岁以下”为“1987年4月1日以后出生”（其他涉及年龄计算的依此类推）；工作经历要求，截止时间为2023年7月31日。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有下列情形之一的人员，不得报考：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（一）不符合岗位招聘条件的人员；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（二）在读的全日制普通高校非应届毕业生；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（三）现役军人；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（四）在各级各类事业单位公开招聘中因违反《事业单位公开招聘违纪违规行为处理规定》被记入事业单位公开招聘应聘人员诚信档案库,且记录期限未满的人员;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（五）曾因犯罪受过刑事处罚的人员和曾被开除公职的人员、受到党纪政纪处分期限未满或者正在接受纪律审查的人员、处于刑事处罚期间或者正在接受司法调查尚未做出结论的人员;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（六）按照国家、省有关规定，尚在最低服务年限内的机关、事业单位正式在编工作人员；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（七）法律法规规定不得参加报考或聘用为事业单位工作人员的其他情形人员。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招聘对象不得报考聘用后即构成《事业单位人事管理回避规定》第六条所列情形的岗位。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Style w:val="7"/>
          <w:rFonts w:hint="eastAsia" w:ascii="微软雅黑" w:hAnsi="微软雅黑" w:eastAsia="微软雅黑" w:cs="微软雅黑"/>
          <w:i w:val="0"/>
          <w:iCs w:val="0"/>
          <w:caps w:val="0"/>
          <w:color w:val="666666"/>
          <w:spacing w:val="0"/>
          <w:sz w:val="28"/>
          <w:szCs w:val="28"/>
          <w:bdr w:val="none" w:color="auto" w:sz="0" w:space="0"/>
        </w:rPr>
        <w:t>四、招聘程序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Style w:val="7"/>
          <w:rFonts w:hint="eastAsia" w:ascii="微软雅黑" w:hAnsi="微软雅黑" w:eastAsia="微软雅黑" w:cs="微软雅黑"/>
          <w:i w:val="0"/>
          <w:iCs w:val="0"/>
          <w:caps w:val="0"/>
          <w:color w:val="666666"/>
          <w:spacing w:val="0"/>
          <w:sz w:val="28"/>
          <w:szCs w:val="28"/>
          <w:bdr w:val="none" w:color="auto" w:sz="0" w:space="0"/>
        </w:rPr>
        <w:t>（一）网络报名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报名采用网络报名的方式进行，报名网站为安徽医学高等专科学校人才招聘平台（http://zp.ahyz.cn）。报名时间为2023年4月17日至4月23日18：00。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报考人员登录人才招聘平台进行报名，经注册邮箱激活后，填写《安徽医学高等专科学校公开招聘人事代理人员报名资格审查表》，上传本人电子照片（近期免冠正面证件照，jpg格式，大小不超过5Mb），并提供有效通信方式。报考人员填写的信息必须与本人实际情况、报考条件和所报考的岗位要求相一致。凡弄虚作假通过资格审查,其实际情况与报考条件规定不符的，一经查实，即取消考试、聘用等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每位报考人员限报一个岗位，并须使用本人有效居民身份证进行报名和参加考试。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报考人员报名后，4月24日14：00前可随时登录我校人才招聘平台（http://zp.ahyz.cn）查询是否通过了资格审查。通过审查的，不得改报其他岗位；尚未审查或未通过审查的，在4月24日16：00前可以改报其他岗位。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为确保新进人员质量，确认报考人数与岗位招聘计划数的比例达不到3:1的，取消或相应核减该岗位招聘计划数。经学校研究同意的紧缺岗位，可降低比例开考。被取消招聘岗位的报考人员，可于4月25日12:00－16:00改报其他符合条件的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Style w:val="7"/>
          <w:rFonts w:hint="eastAsia" w:ascii="微软雅黑" w:hAnsi="微软雅黑" w:eastAsia="微软雅黑" w:cs="微软雅黑"/>
          <w:i w:val="0"/>
          <w:iCs w:val="0"/>
          <w:caps w:val="0"/>
          <w:color w:val="666666"/>
          <w:spacing w:val="0"/>
          <w:sz w:val="28"/>
          <w:szCs w:val="28"/>
          <w:bdr w:val="none" w:color="auto" w:sz="0" w:space="0"/>
        </w:rPr>
        <w:t>（二）笔试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1.笔试科目为《综合应用能力》，参照事业单位公开招聘分类考试有关办法，笔试类别分为社会科学专技类、自然科学专技类、综合管理类等3个类别，主要考查报考岗位所需的相关专业基础知识、业务素质能力及发展潜能等方面的情况，重点测试应试人员综合运用相关知识和技能发现问题、分析问题和解决问题的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2.笔试范围参照《事业单位公开招聘分类考试公共科目笔试考试大纲（2022年版）》（见附件）执行。笔试时限120分钟，满分150分，设定笔试最低控制合格分数线为75分。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3.笔试时间与地点。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笔试时间5月中旬，具体安排和要求见5月上旬学校官网通知公告栏及笔试准考证，不再另行通知。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报考人员可在笔试开考前三天内登陆我校人才招聘平台（http://zp.ahyz.cn）自行下载打印《笔试准考证》。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Style w:val="7"/>
          <w:rFonts w:hint="eastAsia" w:ascii="微软雅黑" w:hAnsi="微软雅黑" w:eastAsia="微软雅黑" w:cs="微软雅黑"/>
          <w:i w:val="0"/>
          <w:iCs w:val="0"/>
          <w:caps w:val="0"/>
          <w:color w:val="666666"/>
          <w:spacing w:val="0"/>
          <w:sz w:val="28"/>
          <w:szCs w:val="28"/>
          <w:bdr w:val="none" w:color="auto" w:sz="0" w:space="0"/>
        </w:rPr>
        <w:t>（三）资格复审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按照应聘人员笔试成绩从高分到低分的顺序，根据招聘岗位计划数，按5：1比例确定各岗位参加专业测试人员。最后一名如有数名考生笔试成绩相同的，一并确定为参加专业测试人选。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资格复审依据招聘公告规定的报考资格条件和应聘人员网上报名时提供的照片与信息进行。凡与报考资格条件要求不符或不能按规定提供证件材料的，取消其参加专业测试资格。由此出现人选缺额的，依笔试成绩从高分到低分，在规定时间内依次等额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资格复审时，报考人员应提供以下材料原件（现场审核完毕后返还）和复印件：报名资格审查表（双面打印）、本人有效居民身份证、学历学位证书、应届毕业生提供学校核发的毕业生就业推荐表、招聘岗位规定要求的其他相关证书、证明等材料。留学归国人员须提供经教育部留学服务中心认证的《国外学历学位认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资格复审的时间：另行通知。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资格复审的地点：安徽医学高等专科学校芙蓉路校区水上中心二楼（合肥市经开区芙蓉路632号）。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Style w:val="7"/>
          <w:rFonts w:hint="eastAsia" w:ascii="微软雅黑" w:hAnsi="微软雅黑" w:eastAsia="微软雅黑" w:cs="微软雅黑"/>
          <w:i w:val="0"/>
          <w:iCs w:val="0"/>
          <w:caps w:val="0"/>
          <w:color w:val="666666"/>
          <w:spacing w:val="0"/>
          <w:sz w:val="28"/>
          <w:szCs w:val="28"/>
          <w:bdr w:val="none" w:color="auto" w:sz="0" w:space="0"/>
        </w:rPr>
        <w:t>（四）专业测试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1.专业测试方式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根据招聘岗位的工作任务及已公布的招聘条件，对不同类别的应聘人员分别采取不同专业测试的方式，专业测试成绩满分100分，其中试讲、模拟主题班会、专业笔试占比70%，技能操作、面试占比30%。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1）岗位代码20230205、20230206、20230207、20230208、20230216、20230219等6个教师岗位采取先试讲（每人10分钟）后面试（每人6分钟）的方式进行，应聘人员现场抽取试讲内容，在规定时间内（每人25分钟）封闭式备课后进行，主要考查专业知识水平、教学基本素质与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2）岗位代码20230215、20230217、20230218等3个专职辅导员岗位采取先模拟主题班会（提前抽题，每人10分钟）后面试（现场抽题，每人6分钟）的方式进行。应聘人员抽取主题班会考题后，在规定时间内（每人30分钟）封闭式备考后进行，主要考查对辅导员工作的认知与理解，以及辅导员日常思想政治教育工作的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3）岗位代码20230201、20230202、20230203、20230204、20230209、20230210、20230211等7个实验技术/实验教师岗采取先专业笔试（90分钟）后面试（现场抽题，每人6分钟）的方式进行，主要考查应聘人员的专业素质、专业知识水平和实际运用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（4）岗位代码20230212、20230213、20230214等3个医师兼（实验）教师岗采取先专业笔试（90分钟）后技能操作（现场抽题，每人30分钟）的方式进行，主要考查应聘人员的职业素养、口腔护理基本技能与操作水平。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（5）岗位代码20230220、20230221、20230222、20230223、20230224、20230225等6个管理岗采取结构化面试方式（每人12分钟）进行，根据招聘岗位，主要考察招聘岗位应聘人员的综合素质、专业知识、业务能力或工作技能。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除专业笔试外，试讲、模拟主题班会、技能操作、面试成绩均当场评定和公布（保留小数点后两位数）。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2.专业测试时间和地点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测试时间、地点另行通知。未按时参加专业测试的人员，视为自动放弃专业测试资格。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3.要求：参加专业测试人员须在专业测试正式开始前30分钟持专业测试通知书、本人有效居民身份证（均为原件），准时到专业测试通知书中注明的候考室报到。参加专业测试的应聘人员应认真阅读张贴在候考室的考生须知，并严格遵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4.专业测试考官组成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根据招聘专业岗位，设立若干专业测试考官组，由7人组成，其中外聘考官4名。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Style w:val="7"/>
          <w:rFonts w:hint="eastAsia" w:ascii="微软雅黑" w:hAnsi="微软雅黑" w:eastAsia="微软雅黑" w:cs="微软雅黑"/>
          <w:i w:val="0"/>
          <w:iCs w:val="0"/>
          <w:caps w:val="0"/>
          <w:color w:val="666666"/>
          <w:spacing w:val="0"/>
          <w:sz w:val="28"/>
          <w:szCs w:val="28"/>
          <w:bdr w:val="none" w:color="auto" w:sz="0" w:space="0"/>
        </w:rPr>
        <w:t>（五）成绩合成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应聘人员考试最终成绩依笔试成绩与专业测试成绩合成（百分制，保留小数点后两位数）确定，其中笔试成绩占40%，专业测试成绩占60%。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专业测试成绩设定最低分数线60分。对专业测试成绩未达到最低分数线的考生，不予进入体检和考察。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应聘人员考试最终成绩在专业测试结束后10个工作日内在安徽医学高等专科学校官网公布。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Style w:val="7"/>
          <w:rFonts w:hint="eastAsia" w:ascii="微软雅黑" w:hAnsi="微软雅黑" w:eastAsia="微软雅黑" w:cs="微软雅黑"/>
          <w:i w:val="0"/>
          <w:iCs w:val="0"/>
          <w:caps w:val="0"/>
          <w:color w:val="666666"/>
          <w:spacing w:val="0"/>
          <w:sz w:val="28"/>
          <w:szCs w:val="28"/>
          <w:bdr w:val="none" w:color="auto" w:sz="0" w:space="0"/>
        </w:rPr>
        <w:t>（六）体检考察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1.根据招聘计划数和应聘人员考试最终成绩，从高分到低分，按1：1比例等额确定参加体检、考察人员。如最终成绩相同，依次以专业测试成绩、面试成绩得分高者优先。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2.体检工作按照《关于进一步规范全省事业单位公开招聘人员体检工作的通知》（皖人社秘〔2013〕208号）等规定执行，费用自理。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3.考察工作根据拟聘用岗位的要求，采取多种形式，全面了解掌握考察对象在政治思想、道德品质、能力素质、遵纪守法、廉洁自律、岗位匹配等方面的情况以及学习工作和报考期间的表现，同时要核实考察对象是否符合规定的报考资格条件，提供的报考信息和相关材料是否真实、准确，是否具有报考回避的情形等方面的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根据《关于加快推进失信被执行人信用监督、警示和惩戒机制建设的实施意见》（皖办发〔2017〕24号）等文件精神，考察结束时考察对象仍属于失信被执行人的，考察环节不予合格。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体检、考察合格人选出现缺额的，按照规定程序和时限，在同岗位报考人员中，按考试最终成绩从高分到低分依次等额递补，递补各不超过两次。拟聘用人员名单公示结束，不再递补。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Style w:val="7"/>
          <w:rFonts w:hint="eastAsia" w:ascii="微软雅黑" w:hAnsi="微软雅黑" w:eastAsia="微软雅黑" w:cs="微软雅黑"/>
          <w:i w:val="0"/>
          <w:iCs w:val="0"/>
          <w:caps w:val="0"/>
          <w:color w:val="666666"/>
          <w:spacing w:val="0"/>
          <w:sz w:val="28"/>
          <w:szCs w:val="28"/>
          <w:bdr w:val="none" w:color="auto" w:sz="0" w:space="0"/>
        </w:rPr>
        <w:t>（七）公示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对体检考察合格的拟聘用人员，在学校官网公示7天。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Style w:val="7"/>
          <w:rFonts w:hint="eastAsia" w:ascii="微软雅黑" w:hAnsi="微软雅黑" w:eastAsia="微软雅黑" w:cs="微软雅黑"/>
          <w:i w:val="0"/>
          <w:iCs w:val="0"/>
          <w:caps w:val="0"/>
          <w:color w:val="666666"/>
          <w:spacing w:val="0"/>
          <w:sz w:val="28"/>
          <w:szCs w:val="28"/>
          <w:bdr w:val="none" w:color="auto" w:sz="0" w:space="0"/>
        </w:rPr>
        <w:t>（八）聘用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公示无异议后，经学校研究同意办理编外录用有关手续。对违反招聘规定或未能在2023年12月31日前提供招聘岗位所要求的相应层次的学历、学位等证书的报考人员，取消其聘用资格。对未在规定时间内报到上班的人员，取消其聘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拟聘人员与原用人单位存在合同关系的，应自行与原用人单位解除合同，并在规定时间内提供解除合同证明书，逾期未提供，视为自动放弃。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学校与录用人员签订劳动合同，劳动合同首聘期限为3年；试用期6个月，试用期包括在聘用合同期限内。</w:t>
      </w:r>
      <w:r>
        <w:rPr>
          <w:rStyle w:val="7"/>
          <w:rFonts w:hint="eastAsia" w:ascii="微软雅黑" w:hAnsi="微软雅黑" w:eastAsia="微软雅黑" w:cs="微软雅黑"/>
          <w:i w:val="0"/>
          <w:iCs w:val="0"/>
          <w:caps w:val="0"/>
          <w:color w:val="666666"/>
          <w:spacing w:val="0"/>
          <w:sz w:val="28"/>
          <w:szCs w:val="28"/>
          <w:bdr w:val="none" w:color="auto" w:sz="0" w:space="0"/>
        </w:rPr>
        <w:t>聘期内工资福利待遇按学校有关规定执行</w:t>
      </w:r>
      <w:r>
        <w:rPr>
          <w:rFonts w:hint="eastAsia" w:ascii="微软雅黑" w:hAnsi="微软雅黑" w:eastAsia="微软雅黑" w:cs="微软雅黑"/>
          <w:i w:val="0"/>
          <w:iCs w:val="0"/>
          <w:caps w:val="0"/>
          <w:color w:val="666666"/>
          <w:spacing w:val="0"/>
          <w:sz w:val="28"/>
          <w:szCs w:val="28"/>
          <w:bdr w:val="none" w:color="auto" w:sz="0" w:space="0"/>
        </w:rPr>
        <w:t>，社会保险和住房公积金按照省市有关政策规定办理。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Style w:val="7"/>
          <w:rFonts w:hint="eastAsia" w:ascii="微软雅黑" w:hAnsi="微软雅黑" w:eastAsia="微软雅黑" w:cs="微软雅黑"/>
          <w:i w:val="0"/>
          <w:iCs w:val="0"/>
          <w:caps w:val="0"/>
          <w:color w:val="666666"/>
          <w:spacing w:val="0"/>
          <w:sz w:val="28"/>
          <w:szCs w:val="28"/>
          <w:bdr w:val="none" w:color="auto" w:sz="0" w:space="0"/>
        </w:rPr>
        <w:t>五、其他事宜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1.应聘人员必须提供上班时间可以联系的通讯方式，并保持邮箱和电话畅通。联系不上者责任自负。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2.招聘工作按人事考试有关规定执行，由我校人事处负责组织实施。遵循民主、公开、竞争、择优的原则，我校纪委办全程参与监督，同时接受社会各方面的监督。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安徽医学高等专科学校人事处咨询电话：0551-63862129、63818215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安徽医学高等专科学校纪委办 监督电话：0551-63862188监督电子信箱：</w:t>
      </w:r>
      <w:r>
        <w:rPr>
          <w:rFonts w:hint="eastAsia" w:ascii="微软雅黑" w:hAnsi="微软雅黑" w:eastAsia="微软雅黑" w:cs="微软雅黑"/>
          <w:i w:val="0"/>
          <w:iCs w:val="0"/>
          <w:caps w:val="0"/>
          <w:color w:val="1E50A2"/>
          <w:spacing w:val="0"/>
          <w:sz w:val="28"/>
          <w:szCs w:val="28"/>
          <w:u w:val="single"/>
          <w:bdr w:val="none" w:color="auto" w:sz="0" w:space="0"/>
        </w:rPr>
        <w:t>ahyzjw@126.com</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特此公告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附件：事业单位公开招聘分类考试公共科目笔试考试大纲（2022年版）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420"/>
        <w:jc w:val="right"/>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安徽医学高等专科学校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jc w:val="right"/>
        <w:rPr>
          <w:sz w:val="28"/>
          <w:szCs w:val="28"/>
        </w:rPr>
      </w:pPr>
      <w:r>
        <w:rPr>
          <w:rFonts w:hint="eastAsia" w:ascii="微软雅黑" w:hAnsi="微软雅黑" w:eastAsia="微软雅黑" w:cs="微软雅黑"/>
          <w:i w:val="0"/>
          <w:iCs w:val="0"/>
          <w:caps w:val="0"/>
          <w:color w:val="666666"/>
          <w:spacing w:val="0"/>
          <w:sz w:val="28"/>
          <w:szCs w:val="28"/>
          <w:bdr w:val="none" w:color="auto" w:sz="0" w:space="0"/>
        </w:rPr>
        <w:t>2023年4月10日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iNzRhNjFmYmQ3ZGRlNmJhYmU2NmNlNjFiN2U1YWUifQ=="/>
  </w:docVars>
  <w:rsids>
    <w:rsidRoot w:val="48113CA9"/>
    <w:rsid w:val="48113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63</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2023-04-16T07:07:00Z</dcterms:created>
  <dc:creator>Administrator</dc:creator>
  <cp:lastModifiedBy>Administrator</cp:lastModifiedBy>
  <dcterms:modified xsi:type="dcterms:W3CDTF">2023-04-16T08:12:41Z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116316FC3EAB450B8CAA50B9B2F5F44A</vt:lpwstr>
  </property>
</Properties>
</file>