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2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Layout w:type="autofit"/>
        <w:tblCellMar>
          <w:top w:w="0" w:type="dxa"/>
          <w:left w:w="0" w:type="dxa"/>
          <w:bottom w:w="0" w:type="dxa"/>
          <w:right w:w="0" w:type="dxa"/>
        </w:tblCellMar>
      </w:tblPr>
      <w:tblGrid>
        <w:gridCol w:w="660"/>
        <w:gridCol w:w="528"/>
        <w:gridCol w:w="396"/>
        <w:gridCol w:w="1056"/>
        <w:gridCol w:w="396"/>
        <w:gridCol w:w="1320"/>
        <w:gridCol w:w="3432"/>
        <w:gridCol w:w="528"/>
        <w:gridCol w:w="1716"/>
        <w:gridCol w:w="396"/>
        <w:gridCol w:w="528"/>
        <w:gridCol w:w="22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5000" w:type="pct"/>
            <w:gridSpan w:val="12"/>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640"/>
              <w:jc w:val="center"/>
            </w:pPr>
            <w:r>
              <w:rPr>
                <w:rFonts w:ascii="新宋体" w:hAnsi="新宋体" w:eastAsia="新宋体" w:cs="新宋体"/>
                <w:b/>
                <w:bCs/>
                <w:i w:val="0"/>
                <w:iCs w:val="0"/>
                <w:caps w:val="0"/>
                <w:color w:val="000000"/>
                <w:spacing w:val="0"/>
                <w:kern w:val="0"/>
                <w:sz w:val="30"/>
                <w:szCs w:val="30"/>
                <w:bdr w:val="none" w:color="auto" w:sz="0" w:space="0"/>
                <w:lang w:val="en-US" w:eastAsia="zh-CN" w:bidi="ar"/>
              </w:rPr>
              <w:t>江安县事业单位</w:t>
            </w:r>
            <w:r>
              <w:rPr>
                <w:rFonts w:hint="eastAsia" w:ascii="新宋体" w:hAnsi="新宋体" w:eastAsia="新宋体" w:cs="新宋体"/>
                <w:b/>
                <w:bCs/>
                <w:i w:val="0"/>
                <w:iCs w:val="0"/>
                <w:caps w:val="0"/>
                <w:color w:val="000000"/>
                <w:spacing w:val="0"/>
                <w:kern w:val="0"/>
                <w:sz w:val="30"/>
                <w:szCs w:val="30"/>
                <w:bdr w:val="none" w:color="auto" w:sz="0" w:space="0"/>
                <w:lang w:val="en-US" w:eastAsia="zh-CN" w:bidi="ar"/>
              </w:rPr>
              <w:t>2023年上半年公开考核招聘高层次和紧缺急需专业人才岗位情况表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招聘单位</w:t>
            </w:r>
          </w:p>
        </w:tc>
        <w:tc>
          <w:tcPr>
            <w:tcW w:w="350" w:type="pct"/>
            <w:gridSpan w:val="2"/>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招聘岗位</w:t>
            </w:r>
          </w:p>
        </w:tc>
        <w:tc>
          <w:tcPr>
            <w:tcW w:w="40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岗位代码</w:t>
            </w:r>
          </w:p>
        </w:tc>
        <w:tc>
          <w:tcPr>
            <w:tcW w:w="15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招聘名额</w:t>
            </w:r>
          </w:p>
        </w:tc>
        <w:tc>
          <w:tcPr>
            <w:tcW w:w="2650" w:type="pct"/>
            <w:gridSpan w:val="4"/>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条件要求</w:t>
            </w:r>
          </w:p>
        </w:tc>
        <w:tc>
          <w:tcPr>
            <w:tcW w:w="350" w:type="pct"/>
            <w:gridSpan w:val="2"/>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考评方式</w:t>
            </w:r>
          </w:p>
        </w:tc>
        <w:tc>
          <w:tcPr>
            <w:tcW w:w="700" w:type="pct"/>
            <w:vMerge w:val="restar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约定事项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rPr>
                <w:rFonts w:hint="eastAsia" w:ascii="Tahoma" w:hAnsi="Tahoma" w:eastAsia="Tahoma" w:cs="Tahoma"/>
                <w:i w:val="0"/>
                <w:iCs w:val="0"/>
                <w:caps w:val="0"/>
                <w:color w:val="000000"/>
                <w:spacing w:val="0"/>
                <w:sz w:val="18"/>
                <w:szCs w:val="18"/>
              </w:rPr>
            </w:pP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岗位名称</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岗位类别</w:t>
            </w:r>
          </w:p>
        </w:tc>
        <w:tc>
          <w:tcPr>
            <w:tcW w:w="40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rPr>
                <w:rFonts w:hint="default" w:ascii="Tahoma" w:hAnsi="Tahoma" w:eastAsia="Tahoma" w:cs="Tahoma"/>
                <w:i w:val="0"/>
                <w:iCs w:val="0"/>
                <w:caps w:val="0"/>
                <w:color w:val="000000"/>
                <w:spacing w:val="0"/>
                <w:sz w:val="18"/>
                <w:szCs w:val="18"/>
              </w:rPr>
            </w:pPr>
          </w:p>
        </w:tc>
        <w:tc>
          <w:tcPr>
            <w:tcW w:w="15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rPr>
                <w:rFonts w:hint="default" w:ascii="Tahoma" w:hAnsi="Tahoma" w:eastAsia="Tahoma" w:cs="Tahoma"/>
                <w:i w:val="0"/>
                <w:iCs w:val="0"/>
                <w:caps w:val="0"/>
                <w:color w:val="000000"/>
                <w:spacing w:val="0"/>
                <w:sz w:val="18"/>
                <w:szCs w:val="18"/>
              </w:rPr>
            </w:pP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学历(学位)要求</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专业条件要求</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年龄</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其他</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笔试</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b/>
                <w:bCs/>
                <w:i w:val="0"/>
                <w:iCs w:val="0"/>
                <w:caps w:val="0"/>
                <w:color w:val="000000"/>
                <w:spacing w:val="0"/>
                <w:kern w:val="0"/>
                <w:sz w:val="21"/>
                <w:szCs w:val="21"/>
                <w:bdr w:val="none" w:color="auto" w:sz="0" w:space="0"/>
                <w:lang w:val="en-US" w:eastAsia="zh-CN" w:bidi="ar"/>
              </w:rPr>
              <w:t>面试</w:t>
            </w:r>
          </w:p>
        </w:tc>
        <w:tc>
          <w:tcPr>
            <w:tcW w:w="700" w:type="pct"/>
            <w:vMerge w:val="continue"/>
            <w:tcBorders>
              <w:top w:val="single" w:color="auto" w:sz="8" w:space="0"/>
              <w:left w:val="single" w:color="auto" w:sz="8" w:space="0"/>
              <w:bottom w:val="single" w:color="auto" w:sz="8" w:space="0"/>
              <w:right w:val="single" w:color="auto" w:sz="8" w:space="0"/>
            </w:tcBorders>
            <w:shd w:val="clear" w:color="auto" w:fill="E8E8E8"/>
            <w:vAlign w:val="center"/>
          </w:tcPr>
          <w:p>
            <w:pPr>
              <w:rPr>
                <w:rFonts w:hint="default" w:ascii="Tahoma" w:hAnsi="Tahoma" w:eastAsia="Tahoma" w:cs="Tahoma"/>
                <w:i w:val="0"/>
                <w:iCs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江安县干部党性教育中心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KH2023101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一级学科：政治学、经济学、马克思主义理论</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结构化面试</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江安县投资审计中心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财务审计</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KH2023102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二级学科：财务管理、会计学、会计硕士专业、审计学、审计理论研究、政府审计理论与实务、内部控制与内部审计、独立审计与实务、土木工程、市政工程、桥梁与隧道工程、建筑与土木工程、建筑与土木工程领域、土木与环境工程、给排水工程、管理科学与工程、项目管理等工程硕士专业、营运与供应链管理、工程管理硕士专业</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具有审计师或会计师中级及以上专业技术任职资格证的或具有注册会计师资格的报考者，学历的专业不限。</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结构化面试</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江安县生产力促进中心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工作员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管理</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KH2023103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一级学科：经济学、金融学、经济与贸易</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结构化面试</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江安县食品检验检测中心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检验人员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KH2023104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一级学科：化学工程与技术、食品科学与工程</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结构化面试</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江安县移民培训中心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水利工程移民管理</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管理</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KH2023105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一级学科：土木工程、水利工程、管理科学与工程</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结构化面试</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江安县林业技术指导站</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林业技术人员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KH2023106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一级学科：林学、林业工程、农林经济管理、测绘科学与技术</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结构化面试</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江安县农业技术推广培训服务站</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农业技术推广员</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KH2023107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一级学科：作物学、农业资源利用、植物保护、农业推广</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结构化面试</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江安县妇幼保健和计划生育服务中心</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儿科中医师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KH2023108</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二级学科：儿科学；一级学科：中医学、中西医结合</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具有执业医师资格证书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不笔试</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专业技能面试</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江安县阳春镇中心卫生院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超声科医生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KH2023109</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本科（一级学科）：临床医学类；研究生（一级学科）：临床医学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40周岁及以下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具有执业医师资格证书，且执业证执业范围为医学影像和放射治疗专业</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不笔试</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专业技能面试</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江安县下长镇卫生院</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临床医生</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KH2023110</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本科(一级学科)：临床医学类；研究生（一级学科）：临床医学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具有执业（助理）医师资格证书</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不笔试</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专业技能面试</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四川省江安县职业技术学校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职高语文教师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KH2023111</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一级学科：中国语言文学；；二级学科：学科教学（语文）</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具有高中（中职）及以上语文学科教师资格证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不笔试</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试讲</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四川省江安县职业技术学校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职高化学教师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KH2023112</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一级学科：化学；二级学科：学科教学（化学）、材料物理与化学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具有高中（中职）及以上化学学科教师资格证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不笔试</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试讲</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四川省江安中学校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高中数学教师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KH2023113</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一级学科：数学；二级学科：学科教学（数学）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具有高中（中职）及以上数学学科教师资格证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不笔试</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试讲</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四川省江安中学校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高中物理教师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KH2023114</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一级学科：物理学；二级学科：学科教学（物理）</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具有高中（中职）及以上物理学科教师资格证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不笔试</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试讲</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四川省江安中学校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高中历史教师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KH2023115</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一级学科：历史学；二级学科：学科教学（历史）</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具有高中（中职）及以上历史学科教师资格证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不笔试</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试讲</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四川省江安中学校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高中数学教师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KH2023116</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研究生（硕士）及以上（其中：教育部直属师范院校公费师范毕业生可放宽到本科&lt;学士&gt;及以上）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一级学科：数学；二级学科：学科教学（数学）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具有高中（中职）及以上数学学科教师资格证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不笔试</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试讲</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1.最低服务年限5周年（其中：部属师范院校公费师范生聘用后须从事中小学教育工作6年以上）；2.江安县内在编人员不能报考。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四川省江安中学校</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高中化学教师</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专业技术</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KH2023117</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研究生（硕士）及以上（其中：教育部直属师范院校公费师范毕业生可放宽到本科&lt;学士&gt;及以上）</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一级学科：化学；二级学科：学科教学（化学）</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35周岁及以下</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具有高中（中职）及以上化学学科教师资格证</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不笔试</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试讲</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1.最低服务年限5周年（其中：部属师范院校公费师范生聘用后须从事中小学教育工作6年以上）；2.江安县内在编人员不能报考。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E8E8E8"/>
          <w:tblCellMar>
            <w:top w:w="0" w:type="dxa"/>
            <w:left w:w="0" w:type="dxa"/>
            <w:bottom w:w="0" w:type="dxa"/>
            <w:right w:w="0" w:type="dxa"/>
          </w:tblCellMar>
        </w:tblPrEx>
        <w:tc>
          <w:tcPr>
            <w:tcW w:w="2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4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17</w:t>
            </w:r>
          </w:p>
        </w:tc>
        <w:tc>
          <w:tcPr>
            <w:tcW w:w="5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3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2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5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15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c>
          <w:tcPr>
            <w:tcW w:w="700" w:type="pct"/>
            <w:tcBorders>
              <w:top w:val="single" w:color="auto" w:sz="8" w:space="0"/>
              <w:left w:val="single" w:color="auto" w:sz="8" w:space="0"/>
              <w:bottom w:val="single" w:color="auto" w:sz="8" w:space="0"/>
              <w:right w:val="single" w:color="auto" w:sz="8" w:space="0"/>
            </w:tcBorders>
            <w:shd w:val="clear" w:color="auto" w:fill="E8E8E8"/>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firstLine="0"/>
              <w:jc w:val="center"/>
            </w:pPr>
            <w:r>
              <w:rPr>
                <w:rFonts w:hint="eastAsia" w:ascii="新宋体" w:hAnsi="新宋体" w:eastAsia="新宋体" w:cs="新宋体"/>
                <w:i w:val="0"/>
                <w:iCs w:val="0"/>
                <w:caps w:val="0"/>
                <w:color w:val="000000"/>
                <w:spacing w:val="0"/>
                <w:kern w:val="0"/>
                <w:sz w:val="21"/>
                <w:szCs w:val="21"/>
                <w:bdr w:val="none" w:color="auto" w:sz="0" w:space="0"/>
                <w:lang w:val="en-US" w:eastAsia="zh-CN" w:bidi="ar"/>
              </w:rPr>
              <w:t> </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5F76857"/>
    <w:rsid w:val="55F7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418</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2023-04-17T00:32:00Z</dcterms:created>
  <dc:creator>Administrator</dc:creator>
  <cp:lastModifiedBy>Administrator</cp:lastModifiedBy>
  <dcterms:modified xsi:type="dcterms:W3CDTF">2023-04-17T07:51:27Z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4E53A1BAE71643B38B68E7C367957527</vt:lpwstr>
  </property>
</Properties>
</file>