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spacing w:line="560" w:lineRule="exact"/>
        <w:rPr>
          <w:rFonts w:ascii="宋体" w:hAnsi="宋体" w:cs="仿宋_GB2312"/>
          <w:b/>
          <w:color w:val="auto"/>
          <w:kern w:val="0"/>
          <w:sz w:val="32"/>
          <w:szCs w:val="32"/>
          <w:highlight w:val="none"/>
        </w:rPr>
      </w:pPr>
    </w:p>
    <w:p>
      <w:pPr>
        <w:spacing w:line="560" w:lineRule="exact"/>
        <w:jc w:val="center"/>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2023年海阳市职业中等专业学校公开招聘</w:t>
      </w:r>
    </w:p>
    <w:p>
      <w:pPr>
        <w:spacing w:line="560" w:lineRule="exact"/>
        <w:jc w:val="center"/>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工作人员应聘须知</w:t>
      </w:r>
    </w:p>
    <w:p>
      <w:pPr>
        <w:spacing w:line="560" w:lineRule="exact"/>
        <w:jc w:val="center"/>
        <w:rPr>
          <w:rFonts w:ascii="方正小标宋简体" w:hAnsi="仿宋_GB2312" w:eastAsia="方正小标宋简体" w:cs="仿宋_GB2312"/>
          <w:color w:val="auto"/>
          <w:kern w:val="0"/>
          <w:sz w:val="24"/>
          <w:highlight w:val="none"/>
        </w:rPr>
      </w:pP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按照事业单位公开招聘的相关规定，凡符合《2023年海阳市职业中等专业学校公开招聘工作人员简章》（以下简称《简章》）规定的条件及招聘岗位资格条件者，均可应聘。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2.对应聘人员的年龄有何限制？</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w:t>
      </w:r>
      <w:r>
        <w:rPr>
          <w:rFonts w:ascii="仿宋_GB2312" w:hAnsi="仿宋" w:eastAsia="仿宋_GB2312"/>
          <w:color w:val="auto"/>
          <w:sz w:val="32"/>
          <w:szCs w:val="32"/>
          <w:highlight w:val="none"/>
        </w:rPr>
        <w:t>8</w:t>
      </w:r>
      <w:r>
        <w:rPr>
          <w:rFonts w:hint="eastAsia" w:ascii="仿宋_GB2312" w:hAnsi="仿宋" w:eastAsia="仿宋_GB2312"/>
          <w:color w:val="auto"/>
          <w:sz w:val="32"/>
          <w:szCs w:val="32"/>
          <w:highlight w:val="none"/>
        </w:rPr>
        <w:t>2年</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日（含）以后出生；岗位另有要求的，以岗位要求为准。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除2023年普通高等院校毕业生学历证书、相应学位证书、</w:t>
      </w:r>
      <w:r>
        <w:rPr>
          <w:rFonts w:hint="eastAsia" w:ascii="仿宋_GB2312" w:hAnsi="仿宋_GB2312" w:eastAsia="仿宋_GB2312" w:cs="仿宋_GB2312"/>
          <w:color w:val="auto"/>
          <w:sz w:val="32"/>
          <w:szCs w:val="32"/>
          <w:highlight w:val="none"/>
        </w:rPr>
        <w:t>教师资格证书、普通话证书</w:t>
      </w:r>
      <w:r>
        <w:rPr>
          <w:rFonts w:hint="eastAsia" w:ascii="仿宋_GB2312" w:hAnsi="仿宋_GB2312" w:eastAsia="仿宋_GB2312" w:cs="仿宋_GB2312"/>
          <w:color w:val="auto"/>
          <w:sz w:val="32"/>
          <w:szCs w:val="32"/>
          <w:highlight w:val="none"/>
          <w:shd w:val="clear" w:color="auto" w:fill="FFFFFF"/>
        </w:rPr>
        <w:t>，</w:t>
      </w:r>
      <w:r>
        <w:rPr>
          <w:rFonts w:hint="eastAsia" w:ascii="仿宋_GB2312" w:eastAsia="仿宋_GB2312"/>
          <w:color w:val="auto"/>
          <w:sz w:val="32"/>
          <w:szCs w:val="32"/>
          <w:highlight w:val="none"/>
          <w:shd w:val="clear" w:color="auto" w:fill="FFFFFF"/>
        </w:rPr>
        <w:t>与国（境）内应届高校毕业生同期毕业的海归留学人员的国（境）外</w:t>
      </w:r>
      <w:r>
        <w:rPr>
          <w:rFonts w:hint="eastAsia" w:ascii="仿宋_GB2312" w:hAnsi="仿宋" w:eastAsia="仿宋_GB2312"/>
          <w:color w:val="auto"/>
          <w:sz w:val="32"/>
          <w:szCs w:val="32"/>
          <w:highlight w:val="none"/>
        </w:rPr>
        <w:t>学历学位认证书应于2023年8月底前取得外，招聘岗位要求的包括学历证书、相应学位证书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教师资格证书、普通话证书</w:t>
      </w:r>
      <w:r>
        <w:rPr>
          <w:rFonts w:hint="eastAsia" w:ascii="仿宋_GB2312" w:hAnsi="仿宋" w:eastAsia="仿宋_GB2312"/>
          <w:color w:val="auto"/>
          <w:sz w:val="32"/>
          <w:szCs w:val="32"/>
          <w:highlight w:val="none"/>
        </w:rPr>
        <w:t>在内的所有资格、资质及证书〔含2</w:t>
      </w:r>
      <w:r>
        <w:rPr>
          <w:rFonts w:ascii="仿宋_GB2312" w:hAnsi="仿宋" w:eastAsia="仿宋_GB2312"/>
          <w:color w:val="auto"/>
          <w:sz w:val="32"/>
          <w:szCs w:val="32"/>
          <w:highlight w:val="none"/>
        </w:rPr>
        <w:t>02</w:t>
      </w:r>
      <w:r>
        <w:rPr>
          <w:rFonts w:hint="eastAsia" w:ascii="仿宋_GB2312" w:hAnsi="仿宋" w:eastAsia="仿宋_GB2312"/>
          <w:color w:val="auto"/>
          <w:sz w:val="32"/>
          <w:szCs w:val="32"/>
          <w:highlight w:val="none"/>
        </w:rPr>
        <w:t>3</w:t>
      </w:r>
      <w:r>
        <w:rPr>
          <w:rFonts w:ascii="仿宋_GB2312" w:hAnsi="仿宋" w:eastAsia="仿宋_GB2312"/>
          <w:color w:val="auto"/>
          <w:sz w:val="32"/>
          <w:szCs w:val="32"/>
          <w:highlight w:val="none"/>
        </w:rPr>
        <w:t>年毕业</w:t>
      </w:r>
      <w:r>
        <w:rPr>
          <w:rFonts w:hint="eastAsia" w:ascii="仿宋_GB2312" w:hAnsi="仿宋" w:eastAsia="仿宋_GB2312"/>
          <w:color w:val="auto"/>
          <w:sz w:val="32"/>
          <w:szCs w:val="32"/>
          <w:highlight w:val="none"/>
        </w:rPr>
        <w:t>海归留学人员的学历学位证书和</w:t>
      </w:r>
      <w:r>
        <w:rPr>
          <w:rFonts w:hint="eastAsia" w:ascii="仿宋_GB2312" w:eastAsia="仿宋_GB2312"/>
          <w:color w:val="auto"/>
          <w:sz w:val="32"/>
          <w:szCs w:val="32"/>
          <w:highlight w:val="none"/>
          <w:shd w:val="clear" w:color="auto" w:fill="FFFFFF"/>
        </w:rPr>
        <w:t>20</w:t>
      </w:r>
      <w:r>
        <w:rPr>
          <w:rFonts w:ascii="仿宋_GB2312" w:eastAsia="仿宋_GB2312"/>
          <w:color w:val="auto"/>
          <w:sz w:val="32"/>
          <w:szCs w:val="32"/>
          <w:highlight w:val="none"/>
          <w:shd w:val="clear" w:color="auto" w:fill="FFFFFF"/>
        </w:rPr>
        <w:t>2</w:t>
      </w:r>
      <w:r>
        <w:rPr>
          <w:rFonts w:hint="eastAsia" w:ascii="仿宋_GB2312" w:eastAsia="仿宋_GB2312"/>
          <w:color w:val="auto"/>
          <w:sz w:val="32"/>
          <w:szCs w:val="32"/>
          <w:highlight w:val="none"/>
          <w:shd w:val="clear" w:color="auto" w:fill="FFFFFF"/>
        </w:rPr>
        <w:t>2年及20</w:t>
      </w:r>
      <w:r>
        <w:rPr>
          <w:rFonts w:ascii="仿宋_GB2312" w:eastAsia="仿宋_GB2312"/>
          <w:color w:val="auto"/>
          <w:sz w:val="32"/>
          <w:szCs w:val="32"/>
          <w:highlight w:val="none"/>
          <w:shd w:val="clear" w:color="auto" w:fill="FFFFFF"/>
        </w:rPr>
        <w:t>2</w:t>
      </w:r>
      <w:r>
        <w:rPr>
          <w:rFonts w:hint="eastAsia" w:ascii="仿宋_GB2312" w:eastAsia="仿宋_GB2312"/>
          <w:color w:val="auto"/>
          <w:sz w:val="32"/>
          <w:szCs w:val="32"/>
          <w:highlight w:val="none"/>
          <w:shd w:val="clear" w:color="auto" w:fill="FFFFFF"/>
        </w:rPr>
        <w:t>2年以前毕业</w:t>
      </w:r>
      <w:r>
        <w:rPr>
          <w:rFonts w:hint="eastAsia" w:ascii="仿宋_GB2312" w:hAnsi="仿宋_GB2312" w:eastAsia="仿宋_GB2312" w:cs="仿宋_GB2312"/>
          <w:color w:val="auto"/>
          <w:kern w:val="0"/>
          <w:sz w:val="32"/>
          <w:szCs w:val="32"/>
          <w:highlight w:val="none"/>
        </w:rPr>
        <w:t>海归留学人员</w:t>
      </w:r>
      <w:r>
        <w:rPr>
          <w:rFonts w:hint="eastAsia" w:ascii="仿宋_GB2312" w:hAnsi="仿宋" w:eastAsia="仿宋_GB2312"/>
          <w:color w:val="auto"/>
          <w:sz w:val="32"/>
          <w:szCs w:val="32"/>
          <w:highlight w:val="none"/>
        </w:rPr>
        <w:t>的国（境）外学历学位认证书〕，应聘人员均须于2023年</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截至2023年</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日</w:t>
      </w:r>
      <w:r>
        <w:rPr>
          <w:rFonts w:hint="eastAsia" w:ascii="仿宋_GB2312" w:hAnsi="仿宋_GB2312" w:eastAsia="仿宋_GB2312" w:cs="仿宋_GB2312"/>
          <w:color w:val="auto"/>
          <w:kern w:val="0"/>
          <w:sz w:val="32"/>
          <w:szCs w:val="32"/>
          <w:highlight w:val="none"/>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highlight w:val="none"/>
        </w:rPr>
      </w:pPr>
      <w:r>
        <w:rPr>
          <w:rFonts w:hint="eastAsia" w:ascii="黑体" w:hAnsi="黑体" w:eastAsia="黑体" w:cs="黑体"/>
          <w:color w:val="auto"/>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应聘人员一旦发生成为在读的非应届毕业生、被取消学历学位及其他失去应聘资格条件等情形，应如实报告情况，并停止应聘行为，公开招聘主管</w:t>
      </w:r>
      <w:r>
        <w:rPr>
          <w:rFonts w:hint="eastAsia" w:ascii="仿宋_GB2312" w:hAnsi="仿宋_GB2312" w:eastAsia="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不再将其列为面试、体检、考察和拟聘用人选。</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10.海归留学人员如何填报所学专业？</w:t>
      </w:r>
    </w:p>
    <w:p>
      <w:pPr>
        <w:spacing w:line="560" w:lineRule="exact"/>
        <w:ind w:firstLine="640" w:firstLineChars="200"/>
        <w:rPr>
          <w:color w:val="auto"/>
          <w:highlight w:val="none"/>
        </w:rPr>
      </w:pPr>
      <w:r>
        <w:rPr>
          <w:rFonts w:hint="eastAsia" w:ascii="仿宋_GB2312" w:hAnsi="仿宋" w:eastAsia="仿宋_GB2312"/>
          <w:color w:val="auto"/>
          <w:sz w:val="32"/>
          <w:szCs w:val="32"/>
          <w:highlight w:val="none"/>
        </w:rPr>
        <w:t>海归留学人员</w:t>
      </w:r>
      <w:r>
        <w:rPr>
          <w:rFonts w:hint="eastAsia" w:ascii="仿宋_GB2312" w:hAnsi="仿宋_GB2312" w:eastAsia="仿宋_GB2312" w:cs="仿宋_GB2312"/>
          <w:color w:val="auto"/>
          <w:kern w:val="0"/>
          <w:sz w:val="32"/>
          <w:szCs w:val="32"/>
          <w:highlight w:val="none"/>
        </w:rPr>
        <w:t>报考，提交的专业名称须与教育部留学服务中心</w:t>
      </w:r>
      <w:r>
        <w:rPr>
          <w:rFonts w:hint="eastAsia" w:ascii="仿宋_GB2312" w:hAnsi="仿宋_GB2312" w:eastAsia="仿宋_GB2312" w:cs="仿宋_GB2312"/>
          <w:color w:val="auto"/>
          <w:sz w:val="32"/>
          <w:szCs w:val="32"/>
          <w:highlight w:val="none"/>
        </w:rPr>
        <w:t>出具的国（境）外学历学位认证书所载专业</w:t>
      </w:r>
      <w:r>
        <w:rPr>
          <w:rFonts w:hint="eastAsia" w:ascii="仿宋_GB2312" w:hAnsi="仿宋_GB2312" w:eastAsia="仿宋_GB2312" w:cs="仿宋_GB2312"/>
          <w:color w:val="auto"/>
          <w:kern w:val="0"/>
          <w:sz w:val="32"/>
          <w:szCs w:val="32"/>
          <w:highlight w:val="none"/>
        </w:rPr>
        <w:t>名称相一致</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11.应聘人员报名时间是如何确定的？</w:t>
      </w:r>
    </w:p>
    <w:p>
      <w:pPr>
        <w:spacing w:line="560" w:lineRule="exact"/>
        <w:ind w:firstLine="640" w:firstLineChars="20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12.报名对浏览器有何要求？报名时提示“保存错误”如何处理？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为保证报名顺畅，</w:t>
      </w:r>
      <w:r>
        <w:rPr>
          <w:rFonts w:hint="eastAsia" w:ascii="黑体" w:hAnsi="黑体" w:eastAsia="黑体" w:cs="黑体"/>
          <w:b/>
          <w:bCs/>
          <w:color w:val="auto"/>
          <w:sz w:val="32"/>
          <w:szCs w:val="32"/>
          <w:highlight w:val="none"/>
        </w:rPr>
        <w:t>建议使用360浏览器极速模式</w:t>
      </w:r>
      <w:r>
        <w:rPr>
          <w:rFonts w:hint="eastAsia" w:ascii="仿宋_GB2312" w:hAnsi="仿宋_GB2312" w:eastAsia="仿宋_GB2312" w:cs="仿宋_GB2312"/>
          <w:color w:val="auto"/>
          <w:kern w:val="0"/>
          <w:sz w:val="32"/>
          <w:szCs w:val="32"/>
          <w:highlight w:val="none"/>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13.填报相关表格、信息时需注意什么？</w:t>
      </w:r>
    </w:p>
    <w:p>
      <w:pPr>
        <w:spacing w:line="560" w:lineRule="exact"/>
        <w:ind w:firstLine="640" w:firstLineChars="200"/>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highlight w:val="none"/>
        </w:rPr>
      </w:pPr>
      <w:r>
        <w:rPr>
          <w:rFonts w:eastAsia="仿宋_GB2312"/>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14.</w:t>
      </w:r>
      <w:r>
        <w:rPr>
          <w:rFonts w:hint="eastAsia" w:ascii="黑体" w:hAnsi="黑体" w:eastAsia="黑体" w:cs="黑体"/>
          <w:color w:val="auto"/>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不能。应聘人员只能报考一个岗位。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15.应聘人员是否可以更改报考岗位？</w:t>
      </w:r>
    </w:p>
    <w:p>
      <w:pPr>
        <w:spacing w:line="56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highlight w:val="none"/>
        </w:rPr>
        <w:t>禁止该应聘人员改报其他岗位</w:t>
      </w:r>
      <w:r>
        <w:rPr>
          <w:rFonts w:hint="eastAsia" w:ascii="仿宋_GB2312" w:hAnsi="仿宋_GB2312" w:eastAsia="仿宋_GB2312" w:cs="仿宋_GB2312"/>
          <w:color w:val="auto"/>
          <w:kern w:val="0"/>
          <w:sz w:val="32"/>
          <w:szCs w:val="32"/>
          <w:highlight w:val="none"/>
        </w:rPr>
        <w:t>；审核未通过的应聘人员，在报名时间内，也可以更改报考岗位。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16.为什么应聘人员在提交报名信息3小时后报名信息仍为“未审核”状态？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原因一般有三：</w:t>
      </w:r>
    </w:p>
    <w:p>
      <w:pPr>
        <w:spacing w:line="560" w:lineRule="exact"/>
        <w:ind w:firstLine="640" w:firstLineChars="20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以上情况，均需应聘人员耐心等待。</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ascii="黑体" w:hAnsi="黑体" w:eastAsia="黑体" w:cs="黑体"/>
          <w:color w:val="auto"/>
          <w:kern w:val="0"/>
          <w:sz w:val="32"/>
          <w:szCs w:val="32"/>
          <w:highlight w:val="none"/>
        </w:rPr>
        <w:t>7</w:t>
      </w:r>
      <w:r>
        <w:rPr>
          <w:rFonts w:hint="eastAsia" w:ascii="黑体" w:hAnsi="黑体" w:eastAsia="黑体" w:cs="黑体"/>
          <w:color w:val="auto"/>
          <w:kern w:val="0"/>
          <w:sz w:val="32"/>
          <w:szCs w:val="32"/>
          <w:highlight w:val="none"/>
        </w:rPr>
        <w:t>.已经签订就业协议书的2023年全日制普通高等院校毕业生，报考时应注意什么？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已经签订就业协议书的2023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ascii="黑体" w:hAnsi="黑体" w:eastAsia="黑体" w:cs="黑体"/>
          <w:color w:val="auto"/>
          <w:kern w:val="0"/>
          <w:sz w:val="32"/>
          <w:szCs w:val="32"/>
          <w:highlight w:val="none"/>
        </w:rPr>
        <w:t>8</w:t>
      </w:r>
      <w:r>
        <w:rPr>
          <w:rFonts w:hint="eastAsia" w:ascii="黑体" w:hAnsi="黑体" w:eastAsia="黑体" w:cs="黑体"/>
          <w:color w:val="auto"/>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鲁发改成本〔20</w:t>
      </w:r>
      <w:r>
        <w:rPr>
          <w:rFonts w:hint="eastAsia" w:ascii="仿宋_GB2312" w:hAnsi="仿宋" w:eastAsia="仿宋_GB2312"/>
          <w:color w:val="auto"/>
          <w:sz w:val="32"/>
          <w:szCs w:val="32"/>
          <w:highlight w:val="none"/>
          <w:lang w:val="en-US" w:eastAsia="zh-CN"/>
        </w:rPr>
        <w:t>22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55</w:t>
      </w:r>
      <w:r>
        <w:rPr>
          <w:rFonts w:hint="eastAsia" w:ascii="仿宋_GB2312" w:hAnsi="仿宋" w:eastAsia="仿宋_GB2312"/>
          <w:color w:val="auto"/>
          <w:sz w:val="32"/>
          <w:szCs w:val="32"/>
          <w:highlight w:val="none"/>
        </w:rPr>
        <w:t>号</w:t>
      </w:r>
      <w:r>
        <w:rPr>
          <w:rFonts w:hint="eastAsia" w:ascii="仿宋_GB2312" w:hAnsi="仿宋_GB2312" w:eastAsia="仿宋_GB2312" w:cs="仿宋_GB2312"/>
          <w:color w:val="auto"/>
          <w:kern w:val="0"/>
          <w:sz w:val="32"/>
          <w:szCs w:val="32"/>
          <w:highlight w:val="none"/>
        </w:rPr>
        <w:t>文件的规定，笔试费用为每人每科40元，面试费用每人70元。</w:t>
      </w:r>
      <w:r>
        <w:rPr>
          <w:rFonts w:hint="eastAsia" w:ascii="仿宋_GB2312" w:hAnsi="仿宋" w:eastAsia="仿宋_GB2312"/>
          <w:color w:val="auto"/>
          <w:sz w:val="32"/>
          <w:szCs w:val="32"/>
          <w:highlight w:val="none"/>
          <w:lang w:eastAsia="zh-CN"/>
        </w:rPr>
        <w:t>拟享受减免考务费的应聘人员，不实行网上缴费，按指定时间和程序办理费用减免手续。</w:t>
      </w:r>
    </w:p>
    <w:p>
      <w:pPr>
        <w:spacing w:line="560" w:lineRule="exact"/>
        <w:ind w:firstLine="640" w:firstLineChars="200"/>
        <w:rPr>
          <w:rFonts w:ascii="黑体" w:hAnsi="黑体" w:eastAsia="黑体" w:cs="黑体"/>
          <w:color w:val="auto"/>
          <w:kern w:val="0"/>
          <w:sz w:val="32"/>
          <w:szCs w:val="32"/>
          <w:highlight w:val="none"/>
        </w:rPr>
      </w:pPr>
      <w:r>
        <w:rPr>
          <w:rFonts w:ascii="黑体" w:hAnsi="黑体" w:eastAsia="黑体" w:cs="黑体"/>
          <w:color w:val="auto"/>
          <w:kern w:val="0"/>
          <w:sz w:val="32"/>
          <w:szCs w:val="32"/>
          <w:highlight w:val="none"/>
        </w:rPr>
        <w:t>19</w:t>
      </w:r>
      <w:r>
        <w:rPr>
          <w:rFonts w:hint="eastAsia" w:ascii="黑体" w:hAnsi="黑体" w:eastAsia="黑体" w:cs="黑体"/>
          <w:color w:val="auto"/>
          <w:kern w:val="0"/>
          <w:sz w:val="32"/>
          <w:szCs w:val="32"/>
          <w:highlight w:val="none"/>
        </w:rPr>
        <w:t>.享受减免考务费用的应聘人员如何办理减免考务费手续？</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符合享受减免考务费用的人员，须将相应材料拍照后，将照片以电子邮件附件形式发送至邮箱：</w:t>
      </w:r>
      <w:r>
        <w:rPr>
          <w:rFonts w:hint="eastAsia" w:ascii="仿宋_GB2312" w:hAnsi="仿宋_GB2312" w:eastAsia="仿宋_GB2312" w:cs="仿宋_GB2312"/>
          <w:color w:val="auto"/>
          <w:kern w:val="0"/>
          <w:sz w:val="32"/>
          <w:szCs w:val="32"/>
          <w:highlight w:val="none"/>
          <w:lang w:val="en-US" w:eastAsia="zh-CN"/>
        </w:rPr>
        <w:t>hyszgk@yt.shandong.cn</w:t>
      </w:r>
      <w:r>
        <w:rPr>
          <w:rFonts w:hint="eastAsia" w:ascii="仿宋_GB2312" w:hAnsi="仿宋_GB2312" w:eastAsia="仿宋_GB2312" w:cs="仿宋_GB2312"/>
          <w:color w:val="auto"/>
          <w:kern w:val="0"/>
          <w:sz w:val="32"/>
          <w:szCs w:val="32"/>
          <w:highlight w:val="none"/>
        </w:rPr>
        <w:t>，邮件主题须为：“笔试费用减免+考生姓名+身份证号”。发送材料包括：</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（1）最低生活保障家庭人员凭其家庭所在地的县（市、区）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民政部门出具的享受最低生活保障的证明或低保证；脱贫享受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政策人口和防返贫监测帮扶对象凭其家庭所在地的县（市、区）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乡村振兴部门出具的有关证明。 </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（2）本人身份证（正反面）。</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eastAsia="仿宋_GB2312"/>
          <w:color w:val="auto"/>
          <w:sz w:val="32"/>
          <w:szCs w:val="32"/>
          <w:highlight w:val="none"/>
        </w:rPr>
        <w:t>电子邮件须在</w:t>
      </w:r>
      <w:r>
        <w:rPr>
          <w:rFonts w:hint="eastAsia" w:ascii="仿宋_GB2312"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16</w:t>
      </w:r>
      <w:r>
        <w:rPr>
          <w:rFonts w:hint="eastAsia" w:ascii="仿宋_GB2312" w:hAnsi="仿宋" w:eastAsia="仿宋_GB2312"/>
          <w:color w:val="auto"/>
          <w:sz w:val="32"/>
          <w:szCs w:val="32"/>
          <w:highlight w:val="none"/>
        </w:rPr>
        <w:t>日16:00</w:t>
      </w:r>
      <w:r>
        <w:rPr>
          <w:rFonts w:hint="eastAsia" w:ascii="仿宋_GB2312" w:eastAsia="仿宋_GB2312"/>
          <w:color w:val="auto"/>
          <w:sz w:val="32"/>
          <w:szCs w:val="32"/>
          <w:highlight w:val="none"/>
        </w:rPr>
        <w:t>前发送，以邮箱显示接收时间为准。邮件发送成功后，请尽快于工作时间内致电0535-</w:t>
      </w:r>
      <w:r>
        <w:rPr>
          <w:rFonts w:hint="eastAsia" w:ascii="仿宋_GB2312" w:eastAsia="仿宋_GB2312"/>
          <w:color w:val="auto"/>
          <w:sz w:val="32"/>
          <w:szCs w:val="32"/>
          <w:highlight w:val="none"/>
          <w:lang w:val="en-US" w:eastAsia="zh-CN"/>
        </w:rPr>
        <w:t>3228560</w:t>
      </w:r>
      <w:r>
        <w:rPr>
          <w:rFonts w:hint="eastAsia" w:ascii="仿宋_GB2312" w:eastAsia="仿宋_GB2312"/>
          <w:color w:val="auto"/>
          <w:sz w:val="32"/>
          <w:szCs w:val="32"/>
          <w:highlight w:val="none"/>
        </w:rPr>
        <w:t>确认邮件收到情况。免笔试考务费认定结果以电子邮件反馈。</w:t>
      </w:r>
      <w:r>
        <w:rPr>
          <w:rFonts w:hint="eastAsia" w:ascii="仿宋_GB2312" w:hAnsi="仿宋_GB2312" w:eastAsia="仿宋_GB2312" w:cs="仿宋_GB2312"/>
          <w:color w:val="auto"/>
          <w:kern w:val="0"/>
          <w:sz w:val="32"/>
          <w:szCs w:val="32"/>
          <w:highlight w:val="none"/>
        </w:rPr>
        <w:t>最低生活保障家庭人员、脱贫享受</w:t>
      </w:r>
      <w:r>
        <w:rPr>
          <w:rFonts w:hint="eastAsia" w:ascii="仿宋_GB2312" w:hAnsi="仿宋_GB2312" w:eastAsia="仿宋_GB2312" w:cs="仿宋_GB2312"/>
          <w:color w:val="auto"/>
          <w:kern w:val="0"/>
          <w:sz w:val="32"/>
          <w:szCs w:val="32"/>
          <w:highlight w:val="none"/>
          <w:lang w:val="en-US" w:eastAsia="zh-CN"/>
        </w:rPr>
        <w:t>政策人口和防返贫监测帮扶对象</w:t>
      </w:r>
      <w:r>
        <w:rPr>
          <w:rFonts w:hint="eastAsia" w:ascii="仿宋_GB2312" w:hAnsi="仿宋_GB2312" w:eastAsia="仿宋_GB2312" w:cs="仿宋_GB2312"/>
          <w:color w:val="auto"/>
          <w:kern w:val="0"/>
          <w:sz w:val="32"/>
          <w:szCs w:val="32"/>
          <w:highlight w:val="none"/>
        </w:rPr>
        <w:t>如进入面试范围，在现场资格审查时，经应聘人员本人申请，可免缴面试考务费。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ascii="黑体" w:hAnsi="黑体" w:eastAsia="黑体" w:cs="黑体"/>
          <w:color w:val="auto"/>
          <w:kern w:val="0"/>
          <w:sz w:val="32"/>
          <w:szCs w:val="32"/>
          <w:highlight w:val="none"/>
        </w:rPr>
        <w:t>0</w:t>
      </w:r>
      <w:r>
        <w:rPr>
          <w:rFonts w:hint="eastAsia" w:ascii="黑体" w:hAnsi="黑体" w:eastAsia="黑体" w:cs="黑体"/>
          <w:color w:val="auto"/>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color w:val="auto"/>
          <w:kern w:val="0"/>
          <w:sz w:val="32"/>
          <w:szCs w:val="32"/>
          <w:highlight w:val="none"/>
          <w:lang w:val="en-US" w:eastAsia="zh-CN"/>
        </w:rPr>
        <w:t>海阳市教育和体育局</w:t>
      </w:r>
      <w:r>
        <w:rPr>
          <w:rFonts w:hint="eastAsia" w:ascii="仿宋_GB2312" w:hAnsi="仿宋_GB2312" w:eastAsia="仿宋_GB2312" w:cs="仿宋_GB2312"/>
          <w:color w:val="auto"/>
          <w:kern w:val="0"/>
          <w:sz w:val="32"/>
          <w:szCs w:val="32"/>
          <w:highlight w:val="none"/>
        </w:rPr>
        <w:t>（电话0535-</w:t>
      </w:r>
      <w:r>
        <w:rPr>
          <w:rFonts w:ascii="仿宋_GB2312" w:hAnsi="仿宋_GB2312" w:eastAsia="仿宋_GB2312" w:cs="仿宋_GB2312"/>
          <w:color w:val="auto"/>
          <w:kern w:val="0"/>
          <w:sz w:val="32"/>
          <w:szCs w:val="32"/>
          <w:highlight w:val="none"/>
        </w:rPr>
        <w:t>3228560</w:t>
      </w:r>
      <w:r>
        <w:rPr>
          <w:rFonts w:hint="eastAsia" w:ascii="仿宋_GB2312" w:hAnsi="仿宋_GB2312" w:eastAsia="仿宋_GB2312" w:cs="仿宋_GB2312"/>
          <w:color w:val="auto"/>
          <w:kern w:val="0"/>
          <w:sz w:val="32"/>
          <w:szCs w:val="32"/>
          <w:highlight w:val="none"/>
        </w:rPr>
        <w:t>），由考务组与银行方对账后，将缴费状态改为“已</w:t>
      </w:r>
      <w:bookmarkStart w:id="0" w:name="_GoBack"/>
      <w:bookmarkEnd w:id="0"/>
      <w:r>
        <w:rPr>
          <w:rFonts w:hint="eastAsia" w:ascii="仿宋_GB2312" w:hAnsi="仿宋_GB2312" w:eastAsia="仿宋_GB2312" w:cs="仿宋_GB2312"/>
          <w:color w:val="auto"/>
          <w:kern w:val="0"/>
          <w:sz w:val="32"/>
          <w:szCs w:val="32"/>
          <w:highlight w:val="none"/>
        </w:rPr>
        <w:t>缴费”。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rPr>
        <w:t>.现场资格审查是否必须本人到场？</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rPr>
        <w:t>.现场资格审查需要携带什么材料？</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现场资格审查提供下列材料的原件及复印件， 考生须提前按下列顺序装订好复印件，原件核对后归还。现场资格审查提交材料不全的，须在</w:t>
      </w:r>
      <w:r>
        <w:rPr>
          <w:rFonts w:hint="eastAsia" w:ascii="仿宋_GB2312" w:hAnsi="仿宋_GB2312" w:eastAsia="仿宋_GB2312" w:cs="仿宋_GB2312"/>
          <w:bCs w:val="0"/>
          <w:color w:val="auto"/>
          <w:kern w:val="0"/>
          <w:sz w:val="32"/>
          <w:szCs w:val="32"/>
          <w:highlight w:val="none"/>
        </w:rPr>
        <w:t>现场资格审查的第二个工作日</w:t>
      </w:r>
      <w:r>
        <w:rPr>
          <w:rFonts w:hint="eastAsia" w:ascii="仿宋_GB2312" w:hAnsi="仿宋_GB2312" w:eastAsia="仿宋_GB2312" w:cs="仿宋_GB2312"/>
          <w:color w:val="auto"/>
          <w:kern w:val="0"/>
          <w:sz w:val="32"/>
          <w:szCs w:val="32"/>
          <w:highlight w:val="none"/>
        </w:rPr>
        <w:t>17:00前将补充材料提供到</w:t>
      </w:r>
      <w:r>
        <w:rPr>
          <w:rFonts w:hint="eastAsia" w:ascii="仿宋_GB2312" w:hAnsi="仿宋_GB2312" w:eastAsia="仿宋_GB2312" w:cs="仿宋_GB2312"/>
          <w:bCs w:val="0"/>
          <w:color w:val="auto"/>
          <w:kern w:val="0"/>
          <w:sz w:val="32"/>
          <w:szCs w:val="32"/>
          <w:highlight w:val="none"/>
        </w:rPr>
        <w:t>海阳市教育和体育局政工科</w:t>
      </w:r>
      <w:r>
        <w:rPr>
          <w:rFonts w:hint="eastAsia" w:ascii="仿宋_GB2312" w:hAnsi="仿宋_GB2312" w:eastAsia="仿宋_GB2312" w:cs="仿宋_GB2312"/>
          <w:color w:val="auto"/>
          <w:kern w:val="0"/>
          <w:sz w:val="32"/>
          <w:szCs w:val="32"/>
          <w:highlight w:val="none"/>
        </w:rPr>
        <w:t>。补充材料仍不全的，取消其报名资格。单位同意报考证明信因故不能在现场资格审查时提供的，也可在</w:t>
      </w:r>
      <w:r>
        <w:rPr>
          <w:rFonts w:hint="eastAsia" w:ascii="仿宋_GB2312" w:hAnsi="仿宋_GB2312" w:eastAsia="仿宋_GB2312" w:cs="仿宋_GB2312"/>
          <w:bCs w:val="0"/>
          <w:color w:val="auto"/>
          <w:kern w:val="0"/>
          <w:sz w:val="32"/>
          <w:szCs w:val="32"/>
          <w:highlight w:val="none"/>
        </w:rPr>
        <w:t>面试成绩公布</w:t>
      </w:r>
      <w:r>
        <w:rPr>
          <w:rFonts w:hint="eastAsia" w:ascii="仿宋_GB2312" w:hAnsi="仿宋_GB2312" w:eastAsia="仿宋_GB2312" w:cs="仿宋_GB2312"/>
          <w:color w:val="auto"/>
          <w:kern w:val="0"/>
          <w:sz w:val="32"/>
          <w:szCs w:val="32"/>
          <w:highlight w:val="none"/>
        </w:rPr>
        <w:t>后第二个工作日17:00前提供到</w:t>
      </w:r>
      <w:r>
        <w:rPr>
          <w:rFonts w:hint="eastAsia" w:ascii="仿宋_GB2312" w:hAnsi="仿宋_GB2312" w:eastAsia="仿宋_GB2312" w:cs="仿宋_GB2312"/>
          <w:bCs w:val="0"/>
          <w:color w:val="auto"/>
          <w:kern w:val="0"/>
          <w:sz w:val="32"/>
          <w:szCs w:val="32"/>
          <w:highlight w:val="none"/>
        </w:rPr>
        <w:t>海阳市教育和体育局政工科</w:t>
      </w:r>
      <w:r>
        <w:rPr>
          <w:rFonts w:hint="eastAsia" w:ascii="仿宋_GB2312" w:hAnsi="仿宋_GB2312" w:eastAsia="仿宋_GB2312" w:cs="仿宋_GB2312"/>
          <w:color w:val="auto"/>
          <w:kern w:val="0"/>
          <w:sz w:val="32"/>
          <w:szCs w:val="32"/>
          <w:highlight w:val="none"/>
        </w:rPr>
        <w:t>。</w:t>
      </w:r>
    </w:p>
    <w:p>
      <w:pPr>
        <w:pStyle w:val="19"/>
        <w:numPr>
          <w:ilvl w:val="0"/>
          <w:numId w:val="1"/>
        </w:numPr>
        <w:snapToGrid w:val="0"/>
        <w:spacing w:line="560" w:lineRule="exact"/>
        <w:ind w:firstLine="64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填写完整的《2</w:t>
      </w:r>
      <w:r>
        <w:rPr>
          <w:rFonts w:ascii="仿宋_GB2312" w:hAnsi="仿宋_GB2312" w:eastAsia="仿宋_GB2312" w:cs="仿宋_GB2312"/>
          <w:color w:val="auto"/>
          <w:kern w:val="0"/>
          <w:sz w:val="32"/>
          <w:szCs w:val="32"/>
          <w:highlight w:val="none"/>
        </w:rPr>
        <w:t>023年海阳市</w:t>
      </w:r>
      <w:r>
        <w:rPr>
          <w:rFonts w:hint="eastAsia" w:ascii="仿宋_GB2312" w:hAnsi="仿宋_GB2312" w:eastAsia="仿宋_GB2312" w:cs="仿宋_GB2312"/>
          <w:color w:val="auto"/>
          <w:kern w:val="0"/>
          <w:sz w:val="32"/>
          <w:szCs w:val="32"/>
          <w:highlight w:val="none"/>
        </w:rPr>
        <w:t>职业中等</w:t>
      </w:r>
      <w:r>
        <w:rPr>
          <w:rFonts w:ascii="仿宋_GB2312" w:hAnsi="仿宋_GB2312" w:eastAsia="仿宋_GB2312" w:cs="仿宋_GB2312"/>
          <w:color w:val="auto"/>
          <w:kern w:val="0"/>
          <w:sz w:val="32"/>
          <w:szCs w:val="32"/>
          <w:highlight w:val="none"/>
        </w:rPr>
        <w:t>专业学校</w:t>
      </w:r>
      <w:r>
        <w:rPr>
          <w:rFonts w:hint="eastAsia" w:ascii="仿宋_GB2312" w:hAnsi="仿宋_GB2312" w:eastAsia="仿宋_GB2312" w:cs="仿宋_GB2312"/>
          <w:color w:val="auto"/>
          <w:kern w:val="0"/>
          <w:sz w:val="32"/>
          <w:szCs w:val="32"/>
          <w:highlight w:val="none"/>
        </w:rPr>
        <w:t>公开招聘工作人员报名登记表》。</w:t>
      </w:r>
    </w:p>
    <w:p>
      <w:pPr>
        <w:pStyle w:val="19"/>
        <w:numPr>
          <w:ilvl w:val="0"/>
          <w:numId w:val="1"/>
        </w:numPr>
        <w:snapToGrid w:val="0"/>
        <w:spacing w:line="560" w:lineRule="exact"/>
        <w:ind w:firstLine="64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亲笔签名的《2</w:t>
      </w:r>
      <w:r>
        <w:rPr>
          <w:rFonts w:ascii="仿宋_GB2312" w:hAnsi="仿宋_GB2312" w:eastAsia="仿宋_GB2312" w:cs="仿宋_GB2312"/>
          <w:color w:val="auto"/>
          <w:kern w:val="0"/>
          <w:sz w:val="32"/>
          <w:szCs w:val="32"/>
          <w:highlight w:val="none"/>
        </w:rPr>
        <w:t>023年</w:t>
      </w:r>
      <w:r>
        <w:rPr>
          <w:rFonts w:hint="eastAsia" w:ascii="仿宋_GB2312" w:hAnsi="仿宋_GB2312" w:eastAsia="仿宋_GB2312" w:cs="仿宋_GB2312"/>
          <w:color w:val="auto"/>
          <w:kern w:val="0"/>
          <w:sz w:val="32"/>
          <w:szCs w:val="32"/>
          <w:highlight w:val="none"/>
        </w:rPr>
        <w:t>应聘海阳市</w:t>
      </w:r>
      <w:r>
        <w:rPr>
          <w:rFonts w:ascii="仿宋_GB2312" w:hAnsi="仿宋_GB2312" w:eastAsia="仿宋_GB2312" w:cs="仿宋_GB2312"/>
          <w:color w:val="auto"/>
          <w:kern w:val="0"/>
          <w:sz w:val="32"/>
          <w:szCs w:val="32"/>
          <w:highlight w:val="none"/>
        </w:rPr>
        <w:t>职业中等专业学校</w:t>
      </w:r>
      <w:r>
        <w:rPr>
          <w:rFonts w:hint="eastAsia" w:ascii="仿宋_GB2312" w:hAnsi="仿宋_GB2312" w:eastAsia="仿宋_GB2312" w:cs="仿宋_GB2312"/>
          <w:color w:val="auto"/>
          <w:kern w:val="0"/>
          <w:sz w:val="32"/>
          <w:szCs w:val="32"/>
          <w:highlight w:val="none"/>
        </w:rPr>
        <w:t>公开招聘工作人员诚信承诺书》</w:t>
      </w:r>
    </w:p>
    <w:p>
      <w:pPr>
        <w:pStyle w:val="19"/>
        <w:numPr>
          <w:ilvl w:val="0"/>
          <w:numId w:val="1"/>
        </w:numPr>
        <w:snapToGrid w:val="0"/>
        <w:spacing w:line="560" w:lineRule="exact"/>
        <w:ind w:firstLine="640"/>
        <w:rPr>
          <w:rFonts w:ascii="仿宋_GB2312" w:hAnsi="仿宋_GB2312" w:eastAsia="仿宋_GB2312" w:cs="仿宋_GB2312"/>
          <w:color w:val="auto"/>
          <w:kern w:val="0"/>
          <w:sz w:val="32"/>
          <w:szCs w:val="32"/>
          <w:highlight w:val="none"/>
        </w:rPr>
      </w:pPr>
      <w:r>
        <w:rPr>
          <w:rFonts w:ascii="仿宋_GB2312" w:hAnsi="仿宋_GB2312" w:eastAsia="仿宋_GB2312" w:cs="仿宋_GB2312"/>
          <w:color w:val="auto"/>
          <w:kern w:val="0"/>
          <w:sz w:val="32"/>
          <w:szCs w:val="32"/>
          <w:highlight w:val="none"/>
        </w:rPr>
        <w:t>身份证原件及复印件</w:t>
      </w:r>
    </w:p>
    <w:p>
      <w:pPr>
        <w:pStyle w:val="19"/>
        <w:numPr>
          <w:ilvl w:val="0"/>
          <w:numId w:val="1"/>
        </w:numPr>
        <w:snapToGrid w:val="0"/>
        <w:spacing w:line="560" w:lineRule="exact"/>
        <w:ind w:firstLine="640"/>
        <w:rPr>
          <w:rStyle w:val="20"/>
          <w:rFonts w:hint="default" w:hAnsi="仿宋_GB2312" w:cs="仿宋_GB2312"/>
          <w:color w:val="auto"/>
          <w:kern w:val="0"/>
          <w:highlight w:val="none"/>
        </w:rPr>
      </w:pPr>
      <w:r>
        <w:rPr>
          <w:rStyle w:val="20"/>
          <w:rFonts w:hint="default"/>
          <w:color w:val="auto"/>
          <w:highlight w:val="none"/>
        </w:rPr>
        <w:t>学位、学历证书。博士研究生还需提供硕士、本科阶段学历证书、学位证书，硕士研究生还需提供本科阶段学历证书、学位证书；</w:t>
      </w:r>
      <w:r>
        <w:rPr>
          <w:rStyle w:val="20"/>
          <w:rFonts w:hint="default" w:hAnsi="仿宋_GB2312" w:cs="仿宋_GB2312"/>
          <w:color w:val="auto"/>
          <w:kern w:val="0"/>
          <w:highlight w:val="none"/>
        </w:rPr>
        <w:t xml:space="preserve"> </w:t>
      </w:r>
    </w:p>
    <w:p>
      <w:pPr>
        <w:pStyle w:val="19"/>
        <w:numPr>
          <w:ilvl w:val="-1"/>
          <w:numId w:val="0"/>
        </w:numPr>
        <w:snapToGrid w:val="0"/>
        <w:spacing w:line="560" w:lineRule="exact"/>
        <w:ind w:leftChars="0" w:firstLine="640" w:firstLineChars="200"/>
        <w:rPr>
          <w:rFonts w:ascii="仿宋_GB2312" w:hAnsi="仿宋_GB2312" w:eastAsia="仿宋_GB2312" w:cs="仿宋_GB2312"/>
          <w:strike/>
          <w:color w:val="auto"/>
          <w:kern w:val="0"/>
          <w:sz w:val="32"/>
          <w:szCs w:val="32"/>
          <w:highlight w:val="none"/>
        </w:rPr>
      </w:pPr>
      <w:r>
        <w:rPr>
          <w:rFonts w:hint="eastAsia" w:ascii="仿宋_GB2312" w:hAnsi="仿宋_GB2312" w:eastAsia="仿宋_GB2312" w:cs="仿宋_GB2312"/>
          <w:color w:val="auto"/>
          <w:kern w:val="0"/>
          <w:sz w:val="32"/>
          <w:szCs w:val="32"/>
          <w:highlight w:val="none"/>
        </w:rPr>
        <w:t>202</w:t>
      </w:r>
      <w:r>
        <w:rPr>
          <w:rFonts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rPr>
        <w:t>年应届高校毕业生提供学校核发的就业推荐表或毕业生就业主管机关签发的就业报到证；</w:t>
      </w:r>
    </w:p>
    <w:p>
      <w:pPr>
        <w:pStyle w:val="19"/>
        <w:numPr>
          <w:ilvl w:val="0"/>
          <w:numId w:val="1"/>
        </w:numPr>
        <w:snapToGrid w:val="0"/>
        <w:spacing w:line="560" w:lineRule="exact"/>
        <w:ind w:firstLine="640"/>
        <w:rPr>
          <w:rFonts w:hint="eastAsia" w:ascii="仿宋_GB2312" w:hAnsi="仿宋" w:eastAsia="仿宋_GB2312"/>
          <w:sz w:val="32"/>
          <w:szCs w:val="32"/>
        </w:rPr>
      </w:pPr>
      <w:r>
        <w:rPr>
          <w:rStyle w:val="20"/>
          <w:rFonts w:hint="default"/>
          <w:color w:val="auto"/>
          <w:highlight w:val="none"/>
        </w:rPr>
        <w:t>除2023年全日制普通高等院校毕业生、国（境）内应届高校毕业生同期毕业的海归留学人员的教师资格证书、普通话证书可于2023年8月底前取得外，其他报考人员的教师资格证书、普通话证书均须于2023年</w:t>
      </w:r>
      <w:r>
        <w:rPr>
          <w:rStyle w:val="20"/>
          <w:rFonts w:hint="eastAsia" w:eastAsia="仿宋_GB2312"/>
          <w:color w:val="auto"/>
          <w:highlight w:val="none"/>
          <w:lang w:val="en-US" w:eastAsia="zh-CN"/>
        </w:rPr>
        <w:t>5</w:t>
      </w:r>
      <w:r>
        <w:rPr>
          <w:rStyle w:val="20"/>
          <w:rFonts w:hint="default"/>
          <w:color w:val="auto"/>
          <w:highlight w:val="none"/>
        </w:rPr>
        <w:t>月</w:t>
      </w:r>
      <w:r>
        <w:rPr>
          <w:rStyle w:val="20"/>
          <w:rFonts w:hint="eastAsia" w:eastAsia="仿宋_GB2312"/>
          <w:color w:val="auto"/>
          <w:highlight w:val="none"/>
          <w:lang w:val="en-US" w:eastAsia="zh-CN"/>
        </w:rPr>
        <w:t>10</w:t>
      </w:r>
      <w:r>
        <w:rPr>
          <w:rStyle w:val="20"/>
          <w:rFonts w:hint="default"/>
          <w:color w:val="auto"/>
          <w:highlight w:val="none"/>
        </w:rPr>
        <w:t>日（含）之前取得。</w:t>
      </w:r>
    </w:p>
    <w:p>
      <w:pPr>
        <w:pStyle w:val="19"/>
        <w:numPr>
          <w:ilvl w:val="0"/>
          <w:numId w:val="1"/>
        </w:numPr>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rPr>
        <w:t>与主管部门签订的聘用合同、生源地证明材料（全国项目</w:t>
      </w:r>
      <w:r>
        <w:rPr>
          <w:rFonts w:hint="eastAsia" w:ascii="仿宋_GB2312" w:hAnsi="仿宋" w:eastAsia="仿宋_GB2312"/>
          <w:sz w:val="32"/>
          <w:szCs w:val="32"/>
          <w:highlight w:val="none"/>
          <w:lang w:eastAsia="zh-CN"/>
        </w:rPr>
        <w:t>、山东项目</w:t>
      </w:r>
      <w:r>
        <w:rPr>
          <w:rFonts w:hint="eastAsia" w:ascii="仿宋_GB2312" w:hAnsi="仿宋" w:eastAsia="仿宋_GB2312"/>
          <w:sz w:val="32"/>
          <w:szCs w:val="32"/>
          <w:highlight w:val="none"/>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Style w:val="20"/>
          <w:rFonts w:hint="default" w:hAnsi="仿宋_GB2312" w:cs="仿宋_GB2312"/>
          <w:color w:val="auto"/>
          <w:kern w:val="0"/>
          <w:highlight w:val="none"/>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pStyle w:val="19"/>
        <w:numPr>
          <w:ilvl w:val="0"/>
          <w:numId w:val="1"/>
        </w:numPr>
        <w:snapToGrid w:val="0"/>
        <w:spacing w:line="560" w:lineRule="exact"/>
        <w:ind w:firstLine="640"/>
        <w:rPr>
          <w:rStyle w:val="20"/>
          <w:rFonts w:hint="default" w:hAnsi="仿宋_GB2312" w:cs="仿宋_GB2312"/>
          <w:color w:val="auto"/>
          <w:kern w:val="0"/>
          <w:highlight w:val="none"/>
        </w:rPr>
      </w:pPr>
      <w:r>
        <w:rPr>
          <w:rStyle w:val="20"/>
          <w:rFonts w:hint="default"/>
          <w:color w:val="auto"/>
          <w:highlight w:val="none"/>
        </w:rPr>
        <w:t>已经就业或签订就业协议书的毕业生须具有用人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或解约函。</w:t>
      </w:r>
    </w:p>
    <w:p>
      <w:pPr>
        <w:pStyle w:val="19"/>
        <w:numPr>
          <w:ilvl w:val="0"/>
          <w:numId w:val="1"/>
        </w:numPr>
        <w:snapToGrid w:val="0"/>
        <w:spacing w:line="560" w:lineRule="exact"/>
        <w:ind w:firstLine="640"/>
        <w:rPr>
          <w:rStyle w:val="20"/>
          <w:rFonts w:hint="default" w:hAnsi="仿宋_GB2312" w:cs="仿宋_GB2312"/>
          <w:color w:val="auto"/>
          <w:kern w:val="0"/>
          <w:highlight w:val="none"/>
        </w:rPr>
      </w:pPr>
      <w:r>
        <w:rPr>
          <w:rStyle w:val="20"/>
          <w:rFonts w:hint="default"/>
          <w:color w:val="auto"/>
          <w:highlight w:val="none"/>
        </w:rPr>
        <w:t>无业人员需提交就业创业证或处于无业状态的个人书面承诺书。</w:t>
      </w:r>
    </w:p>
    <w:p>
      <w:pPr>
        <w:pStyle w:val="19"/>
        <w:numPr>
          <w:ilvl w:val="0"/>
          <w:numId w:val="1"/>
        </w:numPr>
        <w:snapToGrid w:val="0"/>
        <w:spacing w:line="560" w:lineRule="exact"/>
        <w:ind w:firstLine="64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1寸近期同底版正面免冠照片2张。</w:t>
      </w:r>
    </w:p>
    <w:p>
      <w:pPr>
        <w:pStyle w:val="19"/>
        <w:numPr>
          <w:ilvl w:val="0"/>
          <w:numId w:val="1"/>
        </w:numPr>
        <w:snapToGrid w:val="0"/>
        <w:spacing w:line="560" w:lineRule="exact"/>
        <w:ind w:firstLine="640"/>
        <w:rPr>
          <w:rFonts w:ascii="仿宋_GB2312" w:hAnsi="仿宋_GB2312" w:eastAsia="仿宋_GB2312" w:cs="仿宋_GB2312"/>
          <w:color w:val="auto"/>
          <w:kern w:val="0"/>
          <w:sz w:val="32"/>
          <w:szCs w:val="32"/>
          <w:highlight w:val="none"/>
        </w:rPr>
      </w:pPr>
      <w:r>
        <w:rPr>
          <w:rFonts w:ascii="仿宋_GB2312" w:hAnsi="仿宋_GB2312" w:eastAsia="仿宋_GB2312" w:cs="仿宋_GB2312"/>
          <w:color w:val="auto"/>
          <w:kern w:val="0"/>
          <w:sz w:val="32"/>
          <w:szCs w:val="32"/>
          <w:highlight w:val="none"/>
        </w:rPr>
        <w:t>其他相关证明材料</w:t>
      </w:r>
    </w:p>
    <w:p>
      <w:pPr>
        <w:snapToGrid w:val="0"/>
        <w:spacing w:line="560" w:lineRule="exact"/>
        <w:ind w:firstLine="627" w:firstLineChars="196"/>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相关证明材料包括： </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，还须按要求提交其他相关材料,如：专业研究方向相关证明、专业技术资格证书或有关资格证书等。</w:t>
      </w:r>
    </w:p>
    <w:p>
      <w:pPr>
        <w:spacing w:line="56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rPr>
        <w:t>台湾居民</w:t>
      </w:r>
      <w:r>
        <w:rPr>
          <w:rFonts w:hint="eastAsia" w:ascii="仿宋_GB2312" w:hAnsi="仿宋_GB2312" w:eastAsia="仿宋_GB2312" w:cs="仿宋_GB2312"/>
          <w:color w:val="auto"/>
          <w:kern w:val="0"/>
          <w:sz w:val="32"/>
          <w:szCs w:val="32"/>
          <w:highlight w:val="none"/>
        </w:rPr>
        <w:t>应聘的，还需提供《台湾居民来往大陆通行证》。</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《招聘岗位需求表》“专业要求”栏中专业后面有括号的，括号内的内容即为专业研究方向要求，如中职英语文化课教师岗位，专业要求“翻译学（英语）”,“英语”即为该岗位的专业研究方向要求。</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应聘具有专业研究方向要求岗位的人员，在现场资格审查时须提供</w:t>
      </w:r>
      <w:r>
        <w:rPr>
          <w:rFonts w:hint="eastAsia" w:ascii="仿宋_GB2312" w:hAnsi="仿宋_GB2312" w:eastAsia="仿宋_GB2312" w:cs="仿宋_GB2312"/>
          <w:b/>
          <w:color w:val="auto"/>
          <w:kern w:val="0"/>
          <w:sz w:val="32"/>
          <w:szCs w:val="32"/>
          <w:highlight w:val="none"/>
        </w:rPr>
        <w:t>学习成绩表复印件、专业研究方向证明</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b/>
          <w:color w:val="auto"/>
          <w:kern w:val="0"/>
          <w:sz w:val="32"/>
          <w:szCs w:val="32"/>
          <w:highlight w:val="none"/>
        </w:rPr>
        <w:t>《专业研究方向承诺表》（采用《简章》附件</w:t>
      </w:r>
      <w:r>
        <w:rPr>
          <w:rFonts w:ascii="仿宋_GB2312" w:hAnsi="仿宋_GB2312" w:eastAsia="仿宋_GB2312" w:cs="仿宋_GB2312"/>
          <w:b/>
          <w:color w:val="auto"/>
          <w:kern w:val="0"/>
          <w:sz w:val="32"/>
          <w:szCs w:val="32"/>
          <w:highlight w:val="none"/>
        </w:rPr>
        <w:t>4</w:t>
      </w:r>
      <w:r>
        <w:rPr>
          <w:rFonts w:hint="eastAsia" w:ascii="仿宋_GB2312" w:hAnsi="仿宋_GB2312" w:eastAsia="仿宋_GB2312" w:cs="仿宋_GB2312"/>
          <w:b/>
          <w:color w:val="auto"/>
          <w:kern w:val="0"/>
          <w:sz w:val="32"/>
          <w:szCs w:val="32"/>
          <w:highlight w:val="none"/>
        </w:rPr>
        <w:t>式样）</w:t>
      </w:r>
      <w:r>
        <w:rPr>
          <w:rFonts w:hint="eastAsia" w:ascii="仿宋_GB2312" w:hAnsi="仿宋_GB2312" w:eastAsia="仿宋_GB2312" w:cs="仿宋_GB2312"/>
          <w:color w:val="auto"/>
          <w:kern w:val="0"/>
          <w:sz w:val="32"/>
          <w:szCs w:val="32"/>
          <w:highlight w:val="none"/>
        </w:rPr>
        <w:t>。另外，</w:t>
      </w:r>
      <w:r>
        <w:rPr>
          <w:rFonts w:hint="eastAsia" w:ascii="仿宋_GB2312" w:hAnsi="仿宋_GB2312" w:eastAsia="仿宋_GB2312" w:cs="仿宋_GB2312"/>
          <w:b/>
          <w:color w:val="auto"/>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ascii="黑体" w:hAnsi="黑体" w:eastAsia="黑体" w:cs="黑体"/>
          <w:color w:val="auto"/>
          <w:kern w:val="0"/>
          <w:sz w:val="32"/>
          <w:szCs w:val="32"/>
          <w:highlight w:val="none"/>
        </w:rPr>
        <w:t>4</w:t>
      </w:r>
      <w:r>
        <w:rPr>
          <w:rFonts w:hint="eastAsia" w:ascii="黑体" w:hAnsi="黑体" w:eastAsia="黑体" w:cs="黑体"/>
          <w:color w:val="auto"/>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专业研究方向证明，应由高校教务部门或研究生处（院）出具；2023年全日制普通高校毕业生《就业推荐表》标明专业研究方向的，可作为专业研究方向证明。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ascii="黑体" w:hAnsi="黑体" w:eastAsia="黑体" w:cs="黑体"/>
          <w:color w:val="auto"/>
          <w:kern w:val="0"/>
          <w:sz w:val="32"/>
          <w:szCs w:val="32"/>
          <w:highlight w:val="none"/>
        </w:rPr>
        <w:t>5</w:t>
      </w:r>
      <w:r>
        <w:rPr>
          <w:rFonts w:hint="eastAsia" w:ascii="黑体" w:hAnsi="黑体" w:eastAsia="黑体" w:cs="黑体"/>
          <w:color w:val="auto"/>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ascii="黑体" w:hAnsi="黑体" w:eastAsia="黑体" w:cs="黑体"/>
          <w:color w:val="auto"/>
          <w:kern w:val="0"/>
          <w:sz w:val="32"/>
          <w:szCs w:val="32"/>
          <w:highlight w:val="none"/>
        </w:rPr>
        <w:t>6</w:t>
      </w:r>
      <w:r>
        <w:rPr>
          <w:rFonts w:hint="eastAsia" w:ascii="黑体" w:hAnsi="黑体" w:eastAsia="黑体" w:cs="黑体"/>
          <w:color w:val="auto"/>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招聘岗位有其他要求的，必须满足《2023年海阳市职业中等专业学校</w:t>
      </w:r>
      <w:r>
        <w:rPr>
          <w:rFonts w:hint="eastAsia" w:ascii="仿宋_GB2312" w:hAnsi="仿宋" w:eastAsia="仿宋_GB2312"/>
          <w:color w:val="auto"/>
          <w:sz w:val="32"/>
          <w:szCs w:val="32"/>
          <w:highlight w:val="none"/>
        </w:rPr>
        <w:t>公开招聘工作人员岗位需求表</w:t>
      </w:r>
      <w:r>
        <w:rPr>
          <w:rFonts w:hint="eastAsia" w:ascii="仿宋_GB2312" w:hAnsi="仿宋_GB2312" w:eastAsia="仿宋_GB2312" w:cs="仿宋_GB2312"/>
          <w:color w:val="auto"/>
          <w:kern w:val="0"/>
          <w:sz w:val="32"/>
          <w:szCs w:val="32"/>
          <w:highlight w:val="none"/>
        </w:rPr>
        <w:t>》中的所有条件才能报考。现场资格审查时，在《2</w:t>
      </w:r>
      <w:r>
        <w:rPr>
          <w:rFonts w:ascii="仿宋_GB2312" w:hAnsi="仿宋_GB2312" w:eastAsia="仿宋_GB2312" w:cs="仿宋_GB2312"/>
          <w:color w:val="auto"/>
          <w:kern w:val="0"/>
          <w:sz w:val="32"/>
          <w:szCs w:val="32"/>
          <w:highlight w:val="none"/>
        </w:rPr>
        <w:t>023年海阳市职业中等专业学校</w:t>
      </w:r>
      <w:r>
        <w:rPr>
          <w:rFonts w:hint="eastAsia" w:ascii="仿宋_GB2312" w:hAnsi="仿宋_GB2312" w:eastAsia="仿宋_GB2312" w:cs="仿宋_GB2312"/>
          <w:color w:val="auto"/>
          <w:kern w:val="0"/>
          <w:sz w:val="32"/>
          <w:szCs w:val="32"/>
          <w:highlight w:val="none"/>
        </w:rPr>
        <w:t>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ascii="黑体" w:hAnsi="黑体" w:eastAsia="黑体" w:cs="黑体"/>
          <w:color w:val="auto"/>
          <w:kern w:val="0"/>
          <w:sz w:val="32"/>
          <w:szCs w:val="32"/>
          <w:highlight w:val="none"/>
        </w:rPr>
        <w:t>7</w:t>
      </w:r>
      <w:r>
        <w:rPr>
          <w:rFonts w:hint="eastAsia" w:ascii="黑体" w:hAnsi="黑体" w:eastAsia="黑体" w:cs="黑体"/>
          <w:color w:val="auto"/>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现场资格审查提交材料不全的，须在现场资格审查日次日17:00前提交。</w:t>
      </w:r>
      <w:r>
        <w:rPr>
          <w:rFonts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rPr>
        <w:t>同意报考证明</w:t>
      </w:r>
      <w:r>
        <w:rPr>
          <w:rFonts w:ascii="仿宋_GB2312" w:hAnsi="仿宋" w:eastAsia="仿宋_GB2312"/>
          <w:color w:val="auto"/>
          <w:sz w:val="32"/>
          <w:szCs w:val="32"/>
          <w:highlight w:val="none"/>
        </w:rPr>
        <w:t>信</w:t>
      </w:r>
      <w:r>
        <w:rPr>
          <w:rFonts w:hint="eastAsia" w:ascii="仿宋_GB2312" w:hAnsi="仿宋" w:eastAsia="仿宋_GB2312"/>
          <w:color w:val="auto"/>
          <w:sz w:val="32"/>
          <w:szCs w:val="32"/>
          <w:highlight w:val="none"/>
        </w:rPr>
        <w:t>因故不能在现场资格审查时提供的，也可在面试后第二个工作日17:00前提供。未</w:t>
      </w:r>
      <w:r>
        <w:rPr>
          <w:rFonts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rPr>
        <w:t>规定时间内</w:t>
      </w:r>
      <w:r>
        <w:rPr>
          <w:rFonts w:ascii="仿宋_GB2312" w:hAnsi="仿宋" w:eastAsia="仿宋_GB2312"/>
          <w:color w:val="auto"/>
          <w:sz w:val="32"/>
          <w:szCs w:val="32"/>
          <w:highlight w:val="none"/>
        </w:rPr>
        <w:t>提交有关材料</w:t>
      </w:r>
      <w:r>
        <w:rPr>
          <w:rFonts w:hint="eastAsia" w:ascii="仿宋_GB2312" w:hAnsi="仿宋" w:eastAsia="仿宋_GB2312"/>
          <w:color w:val="auto"/>
          <w:sz w:val="32"/>
          <w:szCs w:val="32"/>
          <w:highlight w:val="none"/>
        </w:rPr>
        <w:t>、证明</w:t>
      </w:r>
      <w:r>
        <w:rPr>
          <w:rFonts w:ascii="仿宋_GB2312" w:hAnsi="仿宋" w:eastAsia="仿宋_GB2312"/>
          <w:color w:val="auto"/>
          <w:sz w:val="32"/>
          <w:szCs w:val="32"/>
          <w:highlight w:val="none"/>
        </w:rPr>
        <w:t>的，视为弃权。经审查不具备报考条件的，取消其</w:t>
      </w:r>
      <w:r>
        <w:rPr>
          <w:rFonts w:hint="eastAsia" w:ascii="仿宋_GB2312" w:hAnsi="仿宋" w:eastAsia="仿宋_GB2312"/>
          <w:color w:val="auto"/>
          <w:sz w:val="32"/>
          <w:szCs w:val="32"/>
          <w:highlight w:val="none"/>
        </w:rPr>
        <w:t>考</w:t>
      </w:r>
      <w:r>
        <w:rPr>
          <w:rFonts w:ascii="仿宋_GB2312" w:hAnsi="仿宋" w:eastAsia="仿宋_GB2312"/>
          <w:color w:val="auto"/>
          <w:sz w:val="32"/>
          <w:szCs w:val="32"/>
          <w:highlight w:val="none"/>
        </w:rPr>
        <w:t>试资格。</w:t>
      </w:r>
    </w:p>
    <w:p>
      <w:pPr>
        <w:spacing w:line="560" w:lineRule="exact"/>
        <w:ind w:firstLine="640" w:firstLineChars="200"/>
        <w:rPr>
          <w:rFonts w:ascii="黑体" w:hAnsi="黑体" w:eastAsia="黑体" w:cs="黑体"/>
          <w:color w:val="auto"/>
          <w:kern w:val="0"/>
          <w:sz w:val="32"/>
          <w:szCs w:val="32"/>
          <w:highlight w:val="none"/>
        </w:rPr>
      </w:pPr>
      <w:r>
        <w:rPr>
          <w:rFonts w:ascii="黑体" w:hAnsi="黑体" w:eastAsia="黑体" w:cs="黑体"/>
          <w:color w:val="auto"/>
          <w:kern w:val="0"/>
          <w:sz w:val="32"/>
          <w:szCs w:val="32"/>
          <w:highlight w:val="none"/>
        </w:rPr>
        <w:t>28.</w:t>
      </w:r>
      <w:r>
        <w:rPr>
          <w:rFonts w:hint="eastAsia" w:ascii="黑体" w:hAnsi="黑体" w:eastAsia="黑体" w:cs="黑体"/>
          <w:color w:val="auto"/>
          <w:kern w:val="0"/>
          <w:sz w:val="32"/>
          <w:szCs w:val="32"/>
          <w:highlight w:val="none"/>
        </w:rPr>
        <w:t>如何</w:t>
      </w:r>
      <w:r>
        <w:rPr>
          <w:rFonts w:ascii="黑体" w:hAnsi="黑体" w:eastAsia="黑体" w:cs="黑体"/>
          <w:color w:val="auto"/>
          <w:kern w:val="0"/>
          <w:sz w:val="32"/>
          <w:szCs w:val="32"/>
          <w:highlight w:val="none"/>
        </w:rPr>
        <w:t>理解招聘岗位</w:t>
      </w:r>
      <w:r>
        <w:rPr>
          <w:rFonts w:hint="eastAsia" w:ascii="黑体" w:hAnsi="黑体" w:eastAsia="黑体" w:cs="黑体"/>
          <w:color w:val="auto"/>
          <w:kern w:val="0"/>
          <w:sz w:val="32"/>
          <w:szCs w:val="32"/>
          <w:highlight w:val="none"/>
        </w:rPr>
        <w:t>要求</w:t>
      </w:r>
      <w:r>
        <w:rPr>
          <w:rFonts w:ascii="黑体" w:hAnsi="黑体" w:eastAsia="黑体" w:cs="黑体"/>
          <w:color w:val="auto"/>
          <w:kern w:val="0"/>
          <w:sz w:val="32"/>
          <w:szCs w:val="32"/>
          <w:highlight w:val="none"/>
        </w:rPr>
        <w:t>的教师资格证书？</w:t>
      </w:r>
    </w:p>
    <w:p>
      <w:pPr>
        <w:spacing w:line="560" w:lineRule="exact"/>
        <w:ind w:firstLine="640" w:firstLineChars="20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教师资格证任教学科与报考岗位学科必须一致（教师资格证任教学科为外语的报考依据以学历所载专业为准）。</w:t>
      </w:r>
    </w:p>
    <w:p>
      <w:pPr>
        <w:spacing w:line="560" w:lineRule="exact"/>
        <w:ind w:firstLine="640" w:firstLineChars="200"/>
        <w:rPr>
          <w:rFonts w:ascii="黑体" w:hAnsi="黑体" w:eastAsia="黑体" w:cs="黑体"/>
          <w:color w:val="auto"/>
          <w:kern w:val="0"/>
          <w:sz w:val="32"/>
          <w:szCs w:val="32"/>
          <w:highlight w:val="none"/>
        </w:rPr>
      </w:pPr>
      <w:r>
        <w:rPr>
          <w:rFonts w:ascii="黑体" w:hAnsi="黑体" w:eastAsia="黑体" w:cs="黑体"/>
          <w:color w:val="auto"/>
          <w:kern w:val="0"/>
          <w:sz w:val="32"/>
          <w:szCs w:val="32"/>
          <w:highlight w:val="none"/>
        </w:rPr>
        <w:t>29</w:t>
      </w:r>
      <w:r>
        <w:rPr>
          <w:rFonts w:hint="eastAsia" w:ascii="黑体" w:hAnsi="黑体" w:eastAsia="黑体" w:cs="黑体"/>
          <w:color w:val="auto"/>
          <w:kern w:val="0"/>
          <w:sz w:val="32"/>
          <w:szCs w:val="32"/>
          <w:highlight w:val="none"/>
        </w:rPr>
        <w:t>.如何查询是否进入面试范围？</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进入现场资格审查范围人员名单和包含递补情况的面试人员名单均在海阳市政府网站公布。</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ascii="黑体" w:hAnsi="黑体" w:eastAsia="黑体" w:cs="黑体"/>
          <w:color w:val="auto"/>
          <w:kern w:val="0"/>
          <w:sz w:val="32"/>
          <w:szCs w:val="32"/>
          <w:highlight w:val="none"/>
        </w:rPr>
        <w:t>0</w:t>
      </w:r>
      <w:r>
        <w:rPr>
          <w:rFonts w:hint="eastAsia" w:ascii="黑体" w:hAnsi="黑体" w:eastAsia="黑体" w:cs="黑体"/>
          <w:color w:val="auto"/>
          <w:kern w:val="0"/>
          <w:sz w:val="32"/>
          <w:szCs w:val="32"/>
          <w:highlight w:val="none"/>
        </w:rPr>
        <w:t>. 现场资格审查、考试和体检时，疫情防控注意事项有哪些?</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具体注意事项按疫情防控最新要求执行，如有变化另行通知。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咨询招聘简章、报考岗位有关问题，请联系电话：0535-</w:t>
      </w:r>
      <w:r>
        <w:rPr>
          <w:rFonts w:ascii="仿宋_GB2312" w:hAnsi="仿宋_GB2312" w:eastAsia="仿宋_GB2312" w:cs="仿宋_GB2312"/>
          <w:color w:val="auto"/>
          <w:kern w:val="0"/>
          <w:sz w:val="32"/>
          <w:szCs w:val="32"/>
          <w:highlight w:val="none"/>
        </w:rPr>
        <w:t>3227560</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监督电话：0535-</w:t>
      </w:r>
      <w:r>
        <w:rPr>
          <w:rFonts w:ascii="仿宋_GB2312" w:hAnsi="仿宋_GB2312" w:eastAsia="仿宋_GB2312" w:cs="仿宋_GB2312"/>
          <w:color w:val="auto"/>
          <w:kern w:val="0"/>
          <w:sz w:val="32"/>
          <w:szCs w:val="32"/>
          <w:highlight w:val="none"/>
        </w:rPr>
        <w:t>3228723</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ascii="黑体" w:hAnsi="黑体" w:eastAsia="黑体" w:cs="黑体"/>
          <w:color w:val="auto"/>
          <w:kern w:val="0"/>
          <w:sz w:val="32"/>
          <w:szCs w:val="32"/>
          <w:highlight w:val="none"/>
        </w:rPr>
        <w:t>4</w:t>
      </w:r>
      <w:r>
        <w:rPr>
          <w:rFonts w:hint="eastAsia" w:ascii="黑体" w:hAnsi="黑体" w:eastAsia="黑体" w:cs="黑体"/>
          <w:color w:val="auto"/>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color w:val="auto"/>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22AB9"/>
    <w:multiLevelType w:val="multilevel"/>
    <w:tmpl w:val="02A22AB9"/>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A57B9"/>
    <w:rsid w:val="000B28A9"/>
    <w:rsid w:val="000B2BF5"/>
    <w:rsid w:val="000F0587"/>
    <w:rsid w:val="000F5624"/>
    <w:rsid w:val="0013075D"/>
    <w:rsid w:val="00177656"/>
    <w:rsid w:val="0018673C"/>
    <w:rsid w:val="002040AE"/>
    <w:rsid w:val="0022237C"/>
    <w:rsid w:val="002263BB"/>
    <w:rsid w:val="002436CB"/>
    <w:rsid w:val="002B7CAC"/>
    <w:rsid w:val="002C0622"/>
    <w:rsid w:val="002C2F51"/>
    <w:rsid w:val="002E4831"/>
    <w:rsid w:val="00310A13"/>
    <w:rsid w:val="00335096"/>
    <w:rsid w:val="00374399"/>
    <w:rsid w:val="003B4DEF"/>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208C3"/>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46373"/>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7B5A7C"/>
    <w:rsid w:val="15BB3418"/>
    <w:rsid w:val="16C53177"/>
    <w:rsid w:val="16D01E88"/>
    <w:rsid w:val="172E045F"/>
    <w:rsid w:val="17DD652C"/>
    <w:rsid w:val="183954C1"/>
    <w:rsid w:val="184516CA"/>
    <w:rsid w:val="187631F1"/>
    <w:rsid w:val="19573545"/>
    <w:rsid w:val="19606A46"/>
    <w:rsid w:val="19C821B5"/>
    <w:rsid w:val="19D55DA2"/>
    <w:rsid w:val="1A7A3546"/>
    <w:rsid w:val="1A81552A"/>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A483B"/>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3A5C12"/>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DCE2313"/>
    <w:rsid w:val="7E0544B5"/>
    <w:rsid w:val="7EDB7F96"/>
    <w:rsid w:val="7F1B17F8"/>
    <w:rsid w:val="7F2D28E2"/>
    <w:rsid w:val="B7EB8BB9"/>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 w:type="character" w:customStyle="1" w:styleId="20">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1303</Words>
  <Characters>7432</Characters>
  <Lines>61</Lines>
  <Paragraphs>17</Paragraphs>
  <TotalTime>1</TotalTime>
  <ScaleCrop>false</ScaleCrop>
  <LinksUpToDate>false</LinksUpToDate>
  <CharactersWithSpaces>8718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2017-01-01T14:53:00Z</dcterms:created>
  <dc:creator>烟台</dc:creator>
  <cp:lastModifiedBy>年轻态健康品</cp:lastModifiedBy>
  <cp:lastPrinted>2023-04-26T02:35:00Z</cp:lastPrinted>
  <dcterms:modified xsi:type="dcterms:W3CDTF">2023-04-27T07:21:54Z</dcterms:modified>
  <dc:title>问，参加2012年执业医师资格考试，成绩合格，但未发放医师资格证书的，可否报考相关岗位？资格审查时需提供什么材料？</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31FEDBA09A224934A33A74D7B12A1115</vt:lpwstr>
  </property>
</Properties>
</file>