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仿宋_GB2312" w:hAnsi="仿宋" w:eastAsia="仿宋_GB2312" w:cs="仿宋"/>
          <w:b w:val="0"/>
          <w:bCs w:val="0"/>
          <w:color w:val="auto"/>
          <w:sz w:val="32"/>
          <w:szCs w:val="32"/>
        </w:rPr>
      </w:pPr>
      <w:r>
        <w:rPr>
          <w:rFonts w:hint="eastAsia" w:ascii="方正小标宋简体" w:hAnsi="方正小标宋简体" w:eastAsia="方正小标宋简体" w:cs="方正小标宋简体"/>
          <w:b w:val="0"/>
          <w:bCs w:val="0"/>
          <w:color w:val="auto"/>
          <w:sz w:val="40"/>
          <w:szCs w:val="40"/>
        </w:rPr>
        <w:t>202</w:t>
      </w:r>
      <w:r>
        <w:rPr>
          <w:rFonts w:hint="eastAsia" w:ascii="方正小标宋简体" w:hAnsi="方正小标宋简体" w:eastAsia="方正小标宋简体" w:cs="方正小标宋简体"/>
          <w:b w:val="0"/>
          <w:bCs w:val="0"/>
          <w:color w:val="auto"/>
          <w:sz w:val="40"/>
          <w:szCs w:val="40"/>
          <w:lang w:val="en-US" w:eastAsia="zh-CN"/>
        </w:rPr>
        <w:t>3</w:t>
      </w:r>
      <w:r>
        <w:rPr>
          <w:rFonts w:hint="eastAsia" w:ascii="方正小标宋简体" w:hAnsi="方正小标宋简体" w:eastAsia="方正小标宋简体" w:cs="方正小标宋简体"/>
          <w:b w:val="0"/>
          <w:bCs w:val="0"/>
          <w:color w:val="auto"/>
          <w:sz w:val="40"/>
          <w:szCs w:val="40"/>
        </w:rPr>
        <w:t>年东昌府区</w:t>
      </w:r>
      <w:r>
        <w:rPr>
          <w:rFonts w:hint="eastAsia" w:ascii="方正小标宋简体" w:hAnsi="方正小标宋简体" w:eastAsia="方正小标宋简体" w:cs="方正小标宋简体"/>
          <w:b w:val="0"/>
          <w:bCs w:val="0"/>
          <w:color w:val="auto"/>
          <w:sz w:val="40"/>
          <w:szCs w:val="40"/>
          <w:lang w:eastAsia="zh-CN"/>
        </w:rPr>
        <w:t>教育</w:t>
      </w:r>
      <w:bookmarkStart w:id="0" w:name="_GoBack"/>
      <w:bookmarkEnd w:id="0"/>
      <w:r>
        <w:rPr>
          <w:rFonts w:hint="eastAsia" w:ascii="方正小标宋简体" w:hAnsi="方正小标宋简体" w:eastAsia="方正小标宋简体" w:cs="方正小标宋简体"/>
          <w:b w:val="0"/>
          <w:bCs w:val="0"/>
          <w:color w:val="auto"/>
          <w:sz w:val="40"/>
          <w:szCs w:val="40"/>
          <w:lang w:eastAsia="zh-CN"/>
        </w:rPr>
        <w:t>事业单位公开招聘备案制工作人员</w:t>
      </w:r>
      <w:r>
        <w:rPr>
          <w:rFonts w:hint="eastAsia" w:ascii="方正小标宋简体" w:hAnsi="方正小标宋简体" w:eastAsia="方正小标宋简体" w:cs="方正小标宋简体"/>
          <w:b w:val="0"/>
          <w:bCs w:val="0"/>
          <w:color w:val="auto"/>
          <w:sz w:val="40"/>
          <w:szCs w:val="40"/>
        </w:rPr>
        <w:t>应聘须知</w:t>
      </w:r>
    </w:p>
    <w:p>
      <w:pPr>
        <w:spacing w:line="560" w:lineRule="exact"/>
        <w:ind w:firstLine="643" w:firstLineChars="200"/>
        <w:rPr>
          <w:rFonts w:ascii="楷体_GB2312" w:eastAsia="楷体_GB2312"/>
          <w:b/>
          <w:color w:val="auto"/>
          <w:sz w:val="32"/>
          <w:szCs w:val="20"/>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1.哪些人员可以应聘</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按照事业单位公开招聘的相关规定，凡符合《202</w:t>
      </w:r>
      <w:r>
        <w:rPr>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rPr>
        <w:t>年东昌府区</w:t>
      </w:r>
      <w:r>
        <w:rPr>
          <w:rFonts w:hint="eastAsia" w:ascii="仿宋_GB2312" w:hAnsi="仿宋_GB2312" w:eastAsia="仿宋_GB2312" w:cs="仿宋_GB2312"/>
          <w:b w:val="0"/>
          <w:color w:val="auto"/>
          <w:sz w:val="32"/>
          <w:szCs w:val="32"/>
          <w:lang w:eastAsia="zh-CN"/>
        </w:rPr>
        <w:t>教育事业单位公开招聘备案制工作人员</w:t>
      </w:r>
      <w:r>
        <w:rPr>
          <w:rFonts w:hint="eastAsia" w:ascii="仿宋_GB2312" w:hAnsi="仿宋_GB2312" w:eastAsia="仿宋_GB2312" w:cs="仿宋_GB2312"/>
          <w:b w:val="0"/>
          <w:color w:val="auto"/>
          <w:sz w:val="32"/>
          <w:szCs w:val="32"/>
        </w:rPr>
        <w:t>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以下简称《简章》</w:t>
      </w:r>
      <w:r>
        <w:rPr>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b w:val="0"/>
          <w:color w:val="auto"/>
          <w:sz w:val="32"/>
          <w:szCs w:val="32"/>
        </w:rPr>
        <w:t>规定的条件及招聘岗位资格条件者，均可应聘。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2.东昌府区行政辖区的具体范围是什么？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堂邑镇、郑家镇、张炉集镇、侯营镇、沙镇镇、斗虎屯镇、梁水镇镇、广平镇、韩集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嘉明经济开发区</w:t>
      </w:r>
      <w:r>
        <w:rPr>
          <w:rFonts w:hint="eastAsia" w:ascii="仿宋_GB2312" w:hAnsi="仿宋_GB2312" w:eastAsia="仿宋_GB2312" w:cs="仿宋_GB2312"/>
          <w:b w:val="0"/>
          <w:color w:val="auto"/>
          <w:sz w:val="32"/>
          <w:szCs w:val="32"/>
          <w:lang w:eastAsia="zh-CN"/>
        </w:rPr>
        <w:t>、原</w:t>
      </w:r>
      <w:r>
        <w:rPr>
          <w:rFonts w:hint="eastAsia" w:ascii="仿宋_GB2312" w:hAnsi="仿宋_GB2312" w:eastAsia="仿宋_GB2312" w:cs="仿宋_GB2312"/>
          <w:b w:val="0"/>
          <w:color w:val="auto"/>
          <w:sz w:val="32"/>
          <w:szCs w:val="32"/>
        </w:rPr>
        <w:t>凤凰工业园。</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3.东昌府区行政辖区户籍有何具体要求？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rPr>
      </w:pPr>
      <w:r>
        <w:rPr>
          <w:rFonts w:hint="eastAsia" w:ascii="仿宋_GB2312" w:hAnsi="仿宋_GB2312" w:eastAsia="仿宋_GB2312" w:cs="仿宋_GB2312"/>
          <w:b w:val="0"/>
          <w:color w:val="auto"/>
          <w:sz w:val="32"/>
          <w:szCs w:val="32"/>
        </w:rPr>
        <w:t>须本人具有东昌府区行政辖区常驻户籍，常驻户籍迁入时间截止到202</w:t>
      </w:r>
      <w:r>
        <w:rPr>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rPr>
        <w:t>年</w:t>
      </w:r>
      <w:r>
        <w:rPr>
          <w:rFonts w:hint="eastAsia" w:ascii="仿宋_GB2312" w:hAnsi="仿宋_GB2312" w:eastAsia="仿宋_GB2312" w:cs="仿宋_GB2312"/>
          <w:b w:val="0"/>
          <w:color w:val="auto"/>
          <w:sz w:val="32"/>
          <w:szCs w:val="32"/>
          <w:lang w:val="en-US" w:eastAsia="zh-CN"/>
        </w:rPr>
        <w:t>5</w:t>
      </w:r>
      <w:r>
        <w:rPr>
          <w:rFonts w:hint="eastAsia" w:ascii="仿宋_GB2312" w:hAnsi="仿宋_GB2312" w:eastAsia="仿宋_GB2312" w:cs="仿宋_GB2312"/>
          <w:b w:val="0"/>
          <w:color w:val="auto"/>
          <w:sz w:val="32"/>
          <w:szCs w:val="32"/>
        </w:rPr>
        <w:t>月</w:t>
      </w:r>
      <w:r>
        <w:rPr>
          <w:rFonts w:hint="eastAsia" w:ascii="仿宋_GB2312" w:hAnsi="仿宋_GB2312" w:eastAsia="仿宋_GB2312" w:cs="仿宋_GB2312"/>
          <w:b w:val="0"/>
          <w:color w:val="auto"/>
          <w:sz w:val="32"/>
          <w:szCs w:val="32"/>
          <w:lang w:val="en-US" w:eastAsia="zh-CN"/>
        </w:rPr>
        <w:t>15</w:t>
      </w:r>
      <w:r>
        <w:rPr>
          <w:rFonts w:hint="eastAsia" w:ascii="仿宋_GB2312" w:hAnsi="仿宋_GB2312" w:eastAsia="仿宋_GB2312" w:cs="仿宋_GB2312"/>
          <w:b w:val="0"/>
          <w:color w:val="auto"/>
          <w:sz w:val="32"/>
          <w:szCs w:val="32"/>
        </w:rPr>
        <w:t>日。</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4.非普通高等学历教育的其他教育形式的毕业生是否可以应聘？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color w:val="auto"/>
          <w:sz w:val="32"/>
          <w:szCs w:val="32"/>
          <w:lang w:val="en-US" w:eastAsia="zh-CN"/>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5.“应届毕业生”如何界定？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本次招聘中的“应届毕业生”，是指国内普通高等学校或承担研究生教育任务的科学研究机构中，由国家统一招生且就读期间个人档案保管在就读院校（或科研机构），并于2023年毕业的学生。</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6.20</w:t>
      </w:r>
      <w:r>
        <w:rPr>
          <w:rFonts w:hint="eastAsia" w:ascii="仿宋_GB2312" w:hAnsi="仿宋_GB2312" w:eastAsia="仿宋_GB2312" w:cs="仿宋_GB2312"/>
          <w:b/>
          <w:bCs/>
          <w:color w:val="auto"/>
          <w:sz w:val="32"/>
          <w:szCs w:val="32"/>
          <w:highlight w:val="none"/>
          <w:lang w:val="en-US" w:eastAsia="zh-CN"/>
        </w:rPr>
        <w:t>21</w:t>
      </w:r>
      <w:r>
        <w:rPr>
          <w:rFonts w:hint="eastAsia" w:ascii="仿宋_GB2312" w:hAnsi="仿宋_GB2312" w:eastAsia="仿宋_GB2312" w:cs="仿宋_GB2312"/>
          <w:b/>
          <w:bCs/>
          <w:color w:val="auto"/>
          <w:sz w:val="32"/>
          <w:szCs w:val="32"/>
          <w:highlight w:val="none"/>
        </w:rPr>
        <w:t>年、202</w:t>
      </w: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年普通高校毕业生是否能以应届毕业生的身份应聘？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7.如何理解“在读的非应届毕业生”不得应聘？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“在读的非应届毕业生”，是指正在就读的国内普通高等学历教育学生和国（境）外留学回国人员于2023年7月31日前无法完成学业并取得学历（学位）证书的，不得应聘。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8.留学回国人员可以应聘哪些岗位，需提供哪些材料？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留学回国人员可以根据自身情况应聘符合条件的岗位。其中，与国（境）内高校应届毕业生同期毕业的留学回国人员（含择业期内未落实过工作单位的），可以应聘限应届毕业生报考岗位。</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val="0"/>
          <w:color w:val="auto"/>
          <w:sz w:val="32"/>
          <w:szCs w:val="32"/>
          <w:u w:val="none"/>
          <w:lang w:val="en-US" w:eastAsia="zh-CN"/>
        </w:rPr>
        <w:t>2023年应届毕业生以及与国（境）内高校应届毕业生同期毕业的留学回国人员的学历、学位等</w:t>
      </w:r>
      <w:r>
        <w:rPr>
          <w:rFonts w:hint="eastAsia" w:ascii="仿宋_GB2312" w:hAnsi="仿宋_GB2312" w:eastAsia="仿宋_GB2312" w:cs="仿宋_GB2312"/>
          <w:i w:val="0"/>
          <w:caps w:val="0"/>
          <w:color w:val="auto"/>
          <w:spacing w:val="0"/>
          <w:sz w:val="32"/>
          <w:szCs w:val="32"/>
          <w:u w:val="none"/>
          <w:shd w:val="clear" w:color="auto" w:fill="FFFFFF"/>
          <w:lang w:eastAsia="zh-CN"/>
        </w:rPr>
        <w:t>须于</w:t>
      </w:r>
      <w:r>
        <w:rPr>
          <w:rFonts w:hint="eastAsia" w:ascii="仿宋_GB2312" w:hAnsi="仿宋_GB2312" w:eastAsia="仿宋_GB2312" w:cs="仿宋_GB2312"/>
          <w:b w:val="0"/>
          <w:color w:val="auto"/>
          <w:sz w:val="32"/>
          <w:szCs w:val="32"/>
          <w:lang w:val="en-US" w:eastAsia="zh-CN"/>
        </w:rPr>
        <w:t>2023年7月31</w:t>
      </w:r>
      <w:r>
        <w:rPr>
          <w:rFonts w:hint="eastAsia" w:ascii="仿宋_GB2312" w:hAnsi="仿宋_GB2312" w:eastAsia="仿宋_GB2312" w:cs="仿宋_GB2312"/>
          <w:i w:val="0"/>
          <w:caps w:val="0"/>
          <w:color w:val="auto"/>
          <w:spacing w:val="0"/>
          <w:sz w:val="32"/>
          <w:szCs w:val="32"/>
          <w:u w:val="none"/>
          <w:shd w:val="clear" w:color="auto" w:fill="FFFFFF"/>
          <w:lang w:val="en-US" w:eastAsia="zh-CN"/>
        </w:rPr>
        <w:t>日前取得，教师资格证须于办理聘用手续前取得；</w:t>
      </w:r>
      <w:r>
        <w:rPr>
          <w:rFonts w:hint="eastAsia" w:ascii="仿宋_GB2312" w:hAnsi="仿宋_GB2312" w:eastAsia="仿宋_GB2312" w:cs="仿宋_GB2312"/>
          <w:b w:val="0"/>
          <w:color w:val="auto"/>
          <w:sz w:val="32"/>
          <w:szCs w:val="32"/>
          <w:u w:val="none"/>
          <w:lang w:val="en-US" w:eastAsia="zh-CN"/>
        </w:rPr>
        <w:t>其他人员应聘的，须在2023年5月16日前取得国家承认的学历、学位及相关证书。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0</w:t>
      </w:r>
      <w:r>
        <w:rPr>
          <w:rFonts w:hint="eastAsia" w:ascii="仿宋_GB2312" w:hAnsi="仿宋_GB2312" w:eastAsia="仿宋_GB2312" w:cs="仿宋_GB2312"/>
          <w:b/>
          <w:bCs/>
          <w:color w:val="auto"/>
          <w:sz w:val="32"/>
          <w:szCs w:val="32"/>
        </w:rPr>
        <w:t>.学历学位高于岗位要求的人员能否应聘？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学历学位高于岗位要求，专业条件符合岗位规定的可以应聘。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岗位汇总表中所要求的专业，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2023年国内普通高等学历教育的应届毕业生和同期毕业的留学回国人员，可依据于2023年7月31日前取得的普通高等学历教育和国（境）外留学学历（学位）及相应专业应聘。</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.应聘人员在网上提供的照片有什么要求</w:t>
      </w:r>
      <w:r>
        <w:rPr>
          <w:rFonts w:hint="eastAsia" w:ascii="仿宋_GB2312" w:hAnsi="仿宋_GB2312" w:eastAsia="仿宋_GB2312" w:cs="仿宋_GB2312"/>
          <w:b/>
          <w:bCs/>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仔细阅读《简章》、招聘岗位要求及本须知内容，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学习和工作经历，必须从初中阶段开始如实填写，到2023年5月16日止。简历内容必须真实、准确、连贯、完整。</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.享受减免有关考务费用的农村特困大学生、城市低保人员、残疾人需提供哪些证明材料？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拟享受减免考务费用的应聘人员，在网上缴费后，可由本人或委托他人于笔试结束后三个工作日内（上午8：30—12：00，下午14：00—16：00）携带有关证明材料（原件及复印件，复印件由审核单位留存）到东昌府区教体局3416房间（奥森路77号）办理现场确认和减免费用手续。所需提供的证明材料主要包括：享受国家最低生活保障金的城镇家庭的应聘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残疾人应提交残疾人证。</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16.符合定向招聘条件的人员可以报考非定向招聘岗位吗？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可以报考非定向招聘岗位，但必须符合招聘岗位所要求的条件。</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.进入面试范围的应聘人员需提交哪些证明材料？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进入面试范围的应聘人员，需在规定的时间，按招聘岗位要求，提交1寸近期彩色同底版免冠证件照片3张（须与网上报名的照片同一底版）和相关材料（原件及复印件）。相关材料主要有：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en-US" w:eastAsia="zh-CN"/>
        </w:rPr>
        <w:t>（1）</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2023年东昌府区教育事业单位公开招聘备案制工作人员</w:t>
      </w:r>
      <w:r>
        <w:rPr>
          <w:rFonts w:hint="eastAsia" w:ascii="仿宋_GB2312" w:hAnsi="仿宋_GB2312" w:eastAsia="仿宋_GB2312" w:cs="仿宋_GB2312"/>
          <w:b w:val="0"/>
          <w:color w:val="auto"/>
          <w:sz w:val="32"/>
          <w:szCs w:val="32"/>
          <w:lang w:val="zh-CN" w:eastAsia="zh-CN"/>
        </w:rPr>
        <w:t>报名登记表》；</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zh-CN" w:eastAsia="zh-CN"/>
        </w:rPr>
      </w:pPr>
      <w:r>
        <w:rPr>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b w:val="0"/>
          <w:color w:val="auto"/>
          <w:sz w:val="32"/>
          <w:szCs w:val="32"/>
          <w:lang w:val="zh-CN" w:eastAsia="zh-CN"/>
        </w:rPr>
        <w:t>《诚信承诺书》；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3</w:t>
      </w:r>
      <w:r>
        <w:rPr>
          <w:rFonts w:hint="eastAsia" w:ascii="仿宋_GB2312" w:hAnsi="仿宋_GB2312" w:eastAsia="仿宋_GB2312" w:cs="仿宋_GB2312"/>
          <w:b w:val="0"/>
          <w:color w:val="auto"/>
          <w:sz w:val="32"/>
          <w:szCs w:val="32"/>
          <w:lang w:val="zh-CN" w:eastAsia="zh-CN"/>
        </w:rPr>
        <w:t>）</w:t>
      </w:r>
      <w:r>
        <w:rPr>
          <w:rFonts w:hint="eastAsia" w:ascii="仿宋_GB2312" w:hAnsi="仿宋_GB2312" w:eastAsia="仿宋_GB2312" w:cs="仿宋_GB2312"/>
          <w:b w:val="0"/>
          <w:color w:val="auto"/>
          <w:sz w:val="32"/>
          <w:szCs w:val="32"/>
          <w:lang w:val="en-US" w:eastAsia="zh-CN"/>
        </w:rPr>
        <w:t>笔试准考证；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u w:val="none"/>
          <w:lang w:val="en-US" w:eastAsia="zh-CN"/>
        </w:rPr>
      </w:pPr>
      <w:r>
        <w:rPr>
          <w:rFonts w:hint="eastAsia" w:ascii="仿宋_GB2312" w:hAnsi="仿宋_GB2312" w:eastAsia="仿宋_GB2312" w:cs="仿宋_GB2312"/>
          <w:b w:val="0"/>
          <w:color w:val="auto"/>
          <w:sz w:val="32"/>
          <w:szCs w:val="32"/>
          <w:u w:val="none"/>
          <w:lang w:val="en-US" w:eastAsia="zh-CN"/>
        </w:rPr>
        <w:t>（4）国家承认的学历毕业证、学位证（有学位要求的提供）、报到证（普通高校毕业生提供）、身份证、中国高等教育学生信息网验证期内的《教育部学历证书电子注册备案表》、学位查询结果（有学位要求的提供）；教师岗位还须提供教师资格证书、中国教师资格网教师资格证查询结果；</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（5）在职人员应聘的，还需提交所在单位及主管部门出具的同意应聘介绍信；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color w:val="auto"/>
          <w:sz w:val="32"/>
          <w:szCs w:val="32"/>
          <w:lang w:val="en-US" w:eastAsia="zh-CN"/>
        </w:rPr>
        <w:t>（6）报考定向招聘岗位的人员，还需提交相关服务基层项目的证明材料；参加“三支一扶”计划项目人员出具山东省“三支一扶”工作协调管理办公室签发的《招募通知书》和县以上人社部门出具的考核材料；参加“大学生志愿服务西部计划”项目人员出具共青团山东省委考核认定的证明材料、共青团中央统一制作的服务证和大学生志愿服务西部计划鉴定表；退役军人提交《入伍通知书》、《退伍证》等退出现役证件；</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（7）留学回国人员应聘的，除需提供《简章》中规定的相关材料外，还要出具国家教育部门的学历学位认证材料。应聘人员可登录教育部留学服务中心网站查询认证的有关要求和程序；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b w:val="0"/>
          <w:color w:val="auto"/>
          <w:sz w:val="32"/>
          <w:szCs w:val="32"/>
          <w:lang w:val="zh-CN" w:eastAsia="zh-CN"/>
        </w:rPr>
        <w:t>《容缺报名个人承诺书》（如需提供的）；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（8）香港和澳门居民中的中国公民应聘的，还需提供《港澳居民来往内地通行证》；</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（9）招聘岗位条件要求的其他证明材料。</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.应聘人员是否可以改报其他岗位？</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网上初审前可更改报考岗位。没有通过网上初审的应聘人员，在报名时间截止前可改报其他岗位，但系统自动禁止该应聘人员再次报考曾被拒绝的岗位。通过网上初审的应聘人员，系统自动禁止该应聘人员改报其他岗位。</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19</w:t>
      </w:r>
      <w:r>
        <w:rPr>
          <w:rFonts w:hint="eastAsia" w:ascii="仿宋_GB2312" w:hAnsi="仿宋_GB2312" w:eastAsia="仿宋_GB2312" w:cs="仿宋_GB2312"/>
          <w:b/>
          <w:bCs/>
          <w:color w:val="auto"/>
          <w:sz w:val="32"/>
          <w:szCs w:val="32"/>
        </w:rPr>
        <w:t>.报考人员提交报名信息2小时后，登录网站发现报名信息仍为“未审核”状态是什么原因？</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一个原因是：为方便考生对报名信息进行修改、补充或改报应聘岗位，报名系统设置为考生提交报名信息</w:t>
      </w:r>
      <w:r>
        <w:rPr>
          <w:rFonts w:hint="eastAsia" w:ascii="仿宋_GB2312" w:hAnsi="仿宋_GB2312" w:eastAsia="仿宋_GB2312" w:cs="仿宋_GB2312"/>
          <w:b w:val="0"/>
          <w:color w:val="auto"/>
          <w:sz w:val="32"/>
          <w:szCs w:val="32"/>
          <w:lang w:val="en-US" w:eastAsia="zh-CN"/>
        </w:rPr>
        <w:t>2小时后才能进行初审，若考生在报名的2</w:t>
      </w:r>
      <w:r>
        <w:rPr>
          <w:rFonts w:hint="eastAsia" w:ascii="仿宋_GB2312" w:hAnsi="仿宋_GB2312" w:eastAsia="仿宋_GB2312" w:cs="仿宋_GB2312"/>
          <w:color w:val="auto"/>
          <w:sz w:val="32"/>
          <w:szCs w:val="32"/>
        </w:rPr>
        <w:t>小时内上网修改、补充报名信息，或仅是登录系统未改信息但点击了“保存”，系统将自动从考生登录报名系统、点击“保存”的时间起推迟</w:t>
      </w:r>
      <w:r>
        <w:rPr>
          <w:rFonts w:hint="eastAsia" w:ascii="仿宋_GB2312" w:hAnsi="仿宋_GB2312" w:eastAsia="仿宋_GB2312" w:cs="仿宋_GB2312"/>
          <w:b w:val="0"/>
          <w:color w:val="auto"/>
          <w:sz w:val="32"/>
          <w:szCs w:val="32"/>
          <w:lang w:val="en-US" w:eastAsia="zh-CN"/>
        </w:rPr>
        <w:t>2</w:t>
      </w:r>
      <w:r>
        <w:rPr>
          <w:rFonts w:hint="eastAsia" w:ascii="仿宋_GB2312" w:hAnsi="仿宋_GB2312" w:eastAsia="仿宋_GB2312" w:cs="仿宋_GB2312"/>
          <w:color w:val="auto"/>
          <w:sz w:val="32"/>
          <w:szCs w:val="32"/>
        </w:rPr>
        <w:t>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另一个原因是：报考人员较多，审核人员不能在短时间内审查完进入“审核”状态的全部报名信息，这种情况请考生耐心等待。</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.每天报名情况如何查询？</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每天报名情况在</w:t>
      </w:r>
      <w:r>
        <w:rPr>
          <w:rFonts w:hint="eastAsia" w:ascii="仿宋_GB2312" w:hAnsi="仿宋_GB2312" w:eastAsia="仿宋_GB2312" w:cs="仿宋_GB2312"/>
          <w:color w:val="auto"/>
          <w:sz w:val="32"/>
          <w:szCs w:val="32"/>
          <w:lang w:eastAsia="zh-CN"/>
        </w:rPr>
        <w:t>东昌府区人民政府网</w:t>
      </w:r>
      <w:r>
        <w:rPr>
          <w:rFonts w:hint="eastAsia" w:ascii="仿宋_GB2312" w:hAnsi="仿宋_GB2312" w:eastAsia="仿宋_GB2312" w:cs="仿宋_GB2312"/>
          <w:color w:val="auto"/>
          <w:sz w:val="32"/>
          <w:szCs w:val="32"/>
        </w:rPr>
        <w:t>公布。</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应聘人员要严格遵守公开招聘的相关政策规定，遵从事业单位公开招聘主管机关和招聘单位主管部门的统一安排，其在应聘期间的表现，将作为公开招聘考察的重要内容之一。</w:t>
      </w:r>
      <w:r>
        <w:rPr>
          <w:rFonts w:hint="eastAsia" w:ascii="仿宋_GB2312" w:hAnsi="仿宋_GB2312" w:eastAsia="仿宋_GB2312" w:cs="仿宋_GB2312"/>
          <w:color w:val="auto"/>
          <w:sz w:val="32"/>
          <w:szCs w:val="32"/>
        </w:rPr>
        <w:t>对违反公开招聘纪律的应聘人员，按照《事业单位公开招聘违纪违规行为处理规定》（中华人民共和国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.拟聘用人员名单公示后提出放弃的如何处理？</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对公示后放弃聘用资格的应聘人员，将由区事业单位公开招聘主管机关记入全区事业单位公开招聘违纪违规与诚信档案库。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2023年东昌府区教育事业单位公开招聘考试不指定考试教材和辅导用书，不举办也不授权或委托任何机构举办考试辅导培训班。</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24</w:t>
      </w:r>
      <w:r>
        <w:rPr>
          <w:rFonts w:hint="eastAsia" w:ascii="仿宋_GB2312" w:hAnsi="仿宋_GB2312" w:eastAsia="仿宋_GB2312" w:cs="仿宋_GB2312"/>
          <w:b/>
          <w:bCs/>
          <w:color w:val="auto"/>
          <w:sz w:val="32"/>
          <w:szCs w:val="32"/>
        </w:rPr>
        <w:t>.应聘人员还需注意哪些问题？</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color w:val="auto"/>
          <w:sz w:val="32"/>
          <w:szCs w:val="32"/>
          <w:lang w:val="en-US" w:eastAsia="zh-CN"/>
        </w:rPr>
      </w:pPr>
      <w:r>
        <w:rPr>
          <w:rFonts w:hint="eastAsia" w:ascii="仿宋_GB2312" w:hAnsi="仿宋_GB2312" w:eastAsia="仿宋_GB2312" w:cs="仿宋_GB2312"/>
          <w:b w:val="0"/>
          <w:color w:val="auto"/>
          <w:sz w:val="32"/>
          <w:szCs w:val="32"/>
          <w:lang w:val="en-US" w:eastAsia="zh-CN"/>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以免错过重要信息而影响资格审查、面试、考察体检及聘用。因本人原因错过重要信息而影响考试、聘用的，责任自负。</w:t>
      </w:r>
    </w:p>
    <w:p>
      <w:pPr>
        <w:rPr>
          <w:color w:val="auto"/>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both"/>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A/+ccBAACY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y6z&#10;On2AGpMeAqal4c4PuDOzH9CZSQ8q2vxFOgTjqO35qq0cEhH50Xq1XlcYEhibL4jPHp+HCOmt9JZk&#10;o6ERh1c05af3kMbUOSVXc/5eG1MGaNxfDsTMHpZ7H3vMVhr2w0Ro79sz8ulx7g11uOaUmHcOZc0r&#10;MhtxNvazcQxRH7qyQ7kehNtjwiZKb7nCCDsVxoEVdtNy5Y34816yHn+o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BA/+ccBAACYAwAADgAAAAAAAAABACAAAAAeAQAAZHJzL2Uyb0RvYy54&#10;bWxQSwUGAAAAAAYABgBZAQAAVwUAAAAA&#10;">
              <v:fill on="f" focussize="0,0"/>
              <v:stroke on="f"/>
              <v:imagedata o:title=""/>
              <o:lock v:ext="edit" aspectratio="f"/>
              <v:textbox inset="0mm,0mm,0mm,0mm" style="mso-fit-shape-to-text:t;">
                <w:txbxContent>
                  <w:p>
                    <w:pPr>
                      <w:pStyle w:val="3"/>
                      <w:jc w:val="both"/>
                    </w:pPr>
                    <w:r>
                      <w:fldChar w:fldCharType="begin"/>
                    </w:r>
                    <w:r>
                      <w:instrText xml:space="preserve"> PAGE   \* MERGEFORMAT </w:instrText>
                    </w:r>
                    <w:r>
                      <w:fldChar w:fldCharType="separate"/>
                    </w:r>
                    <w:r>
                      <w:t>9</w:t>
                    </w:r>
                    <w:r>
                      <w:fldChar w:fldCharType="end"/>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TM0NDdmYThlMDViNmU2OGY5ZjUzMTdkY2ViMmEifQ=="/>
  </w:docVars>
  <w:rsids>
    <w:rsidRoot w:val="00000000"/>
    <w:rsid w:val="1018339F"/>
    <w:rsid w:val="1EB05BAB"/>
    <w:rsid w:val="2A9C5FE2"/>
    <w:rsid w:val="32400B5E"/>
    <w:rsid w:val="4E191136"/>
    <w:rsid w:val="52BA5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9"/>
    <w:pPr>
      <w:jc w:val="left"/>
      <w:outlineLvl w:val="2"/>
    </w:pPr>
    <w:rPr>
      <w:rFonts w:ascii="宋体" w:hAnsi="宋体"/>
      <w:b/>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4034</Words>
  <Characters>4163</Characters>
  <Lines>0</Lines>
  <Paragraphs>0</Paragraphs>
  <TotalTime>2</TotalTime>
  <ScaleCrop>false</ScaleCrop>
  <LinksUpToDate>false</LinksUpToDate>
  <CharactersWithSpaces>4165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2023-05-06T10:23:00Z</dcterms:created>
  <dc:creator>Administrator</dc:creator>
  <cp:lastModifiedBy>_</cp:lastModifiedBy>
  <dcterms:modified xsi:type="dcterms:W3CDTF">2023-05-06T13:16:50Z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78D3A744545F4704889221144F4B04C2_13</vt:lpwstr>
  </property>
</Properties>
</file>