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0171" w14:textId="77777777" w:rsidR="00FE4AC0" w:rsidRDefault="00FE4AC0" w:rsidP="00FE4AC0">
      <w:pPr>
        <w:pStyle w:val="a3"/>
        <w:widowControl/>
        <w:shd w:val="clear" w:color="auto" w:fill="FFFFFF"/>
        <w:spacing w:beforeAutospacing="0" w:afterAutospacing="0"/>
        <w:jc w:val="both"/>
        <w:rPr>
          <w:rFonts w:ascii="黑体" w:eastAsia="黑体" w:hAnsi="宋体" w:cs="黑体"/>
          <w:color w:val="222222"/>
          <w:sz w:val="32"/>
          <w:szCs w:val="32"/>
          <w:shd w:val="clear" w:color="auto" w:fill="FFFFFF"/>
        </w:rPr>
      </w:pPr>
      <w:r>
        <w:rPr>
          <w:rFonts w:ascii="黑体" w:eastAsia="黑体" w:hAnsi="宋体" w:cs="黑体"/>
          <w:color w:val="222222"/>
          <w:sz w:val="32"/>
          <w:szCs w:val="32"/>
          <w:shd w:val="clear" w:color="auto" w:fill="FFFFFF"/>
        </w:rPr>
        <w:t>附件</w:t>
      </w:r>
      <w:r>
        <w:rPr>
          <w:rFonts w:ascii="黑体" w:eastAsia="黑体" w:hAnsi="宋体" w:cs="黑体" w:hint="eastAsia"/>
          <w:color w:val="222222"/>
          <w:sz w:val="32"/>
          <w:szCs w:val="32"/>
          <w:shd w:val="clear" w:color="auto" w:fill="FFFFFF"/>
        </w:rPr>
        <w:t>1</w:t>
      </w:r>
    </w:p>
    <w:p w14:paraId="3EFA327A" w14:textId="77777777" w:rsidR="00FE4AC0" w:rsidRDefault="00FE4AC0" w:rsidP="00FE4AC0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黑体" w:eastAsia="黑体" w:hAnsi="宋体" w:cs="黑体"/>
          <w:color w:val="222222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color w:val="222222"/>
          <w:sz w:val="32"/>
          <w:szCs w:val="32"/>
          <w:shd w:val="clear" w:color="auto" w:fill="FFFFFF"/>
        </w:rPr>
        <w:t>焦作市解放区2023年中小学公开引进高层次人才需求岗位汇总表</w:t>
      </w: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1204"/>
        <w:gridCol w:w="2720"/>
        <w:gridCol w:w="2708"/>
        <w:gridCol w:w="786"/>
      </w:tblGrid>
      <w:tr w:rsidR="00FE4AC0" w14:paraId="361C1576" w14:textId="77777777" w:rsidTr="00FE4AC0">
        <w:trPr>
          <w:trHeight w:val="1078"/>
          <w:jc w:val="center"/>
        </w:trPr>
        <w:tc>
          <w:tcPr>
            <w:tcW w:w="1207" w:type="dxa"/>
            <w:vMerge w:val="restart"/>
            <w:tcBorders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6F57C7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 xml:space="preserve">解放区教育局下属学校 </w:t>
            </w:r>
          </w:p>
        </w:tc>
        <w:tc>
          <w:tcPr>
            <w:tcW w:w="12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871E86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黑体" w:eastAsia="黑体" w:hAnsi="黑体" w:cs="黑体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222222"/>
                <w:sz w:val="28"/>
                <w:szCs w:val="28"/>
                <w:shd w:val="clear" w:color="auto" w:fill="FFFFFF"/>
              </w:rPr>
              <w:t>中小学</w:t>
            </w:r>
          </w:p>
        </w:tc>
        <w:tc>
          <w:tcPr>
            <w:tcW w:w="2720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AABB1F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黑体" w:eastAsia="黑体" w:hAnsi="黑体" w:cs="黑体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222222"/>
                <w:sz w:val="28"/>
                <w:szCs w:val="28"/>
                <w:shd w:val="clear" w:color="auto" w:fill="FFFFFF"/>
              </w:rPr>
              <w:t>报考单位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D94FD5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黑体" w:eastAsia="黑体" w:hAnsi="黑体" w:cs="黑体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222222"/>
                <w:sz w:val="28"/>
                <w:szCs w:val="28"/>
                <w:shd w:val="clear" w:color="auto" w:fill="FFFFFF"/>
              </w:rPr>
              <w:t>专业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D8615E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黑体" w:eastAsia="黑体" w:hAnsi="黑体" w:cs="黑体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222222"/>
                <w:sz w:val="28"/>
                <w:szCs w:val="28"/>
                <w:shd w:val="clear" w:color="auto" w:fill="FFFFFF"/>
              </w:rPr>
              <w:t>引进人数</w:t>
            </w:r>
          </w:p>
        </w:tc>
      </w:tr>
      <w:tr w:rsidR="00FE4AC0" w14:paraId="606A9CA7" w14:textId="77777777" w:rsidTr="00FE4AC0">
        <w:trPr>
          <w:trHeight w:val="82"/>
          <w:jc w:val="center"/>
        </w:trPr>
        <w:tc>
          <w:tcPr>
            <w:tcW w:w="1207" w:type="dxa"/>
            <w:vMerge/>
            <w:tcBorders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702030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8FC6D9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中学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CC64F3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解放区第二十中学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498A41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数学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49C080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FE4AC0" w14:paraId="7C914F18" w14:textId="77777777" w:rsidTr="00FE4AC0">
        <w:trPr>
          <w:trHeight w:val="557"/>
          <w:jc w:val="center"/>
        </w:trPr>
        <w:tc>
          <w:tcPr>
            <w:tcW w:w="1207" w:type="dxa"/>
            <w:vMerge/>
            <w:tcBorders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08AEAC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21EDEC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B1773C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382658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心理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23C6E0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FE4AC0" w14:paraId="2C56AB3B" w14:textId="77777777" w:rsidTr="00FE4AC0">
        <w:trPr>
          <w:trHeight w:val="285"/>
          <w:jc w:val="center"/>
        </w:trPr>
        <w:tc>
          <w:tcPr>
            <w:tcW w:w="1207" w:type="dxa"/>
            <w:vMerge/>
            <w:tcBorders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94561C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B85CE4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D0863F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解放区实验学校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BAFCA0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数学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7A4284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FE4AC0" w14:paraId="1E09AEC3" w14:textId="77777777" w:rsidTr="00FE4AC0">
        <w:trPr>
          <w:trHeight w:val="285"/>
          <w:jc w:val="center"/>
        </w:trPr>
        <w:tc>
          <w:tcPr>
            <w:tcW w:w="1207" w:type="dxa"/>
            <w:vMerge/>
            <w:tcBorders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F3B1C8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F7F3BE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4E6855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057A70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语文</w:t>
            </w:r>
          </w:p>
        </w:tc>
        <w:tc>
          <w:tcPr>
            <w:tcW w:w="786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371ABE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FE4AC0" w14:paraId="1F3B04AC" w14:textId="77777777" w:rsidTr="00FE4AC0">
        <w:trPr>
          <w:trHeight w:val="444"/>
          <w:jc w:val="center"/>
        </w:trPr>
        <w:tc>
          <w:tcPr>
            <w:tcW w:w="1207" w:type="dxa"/>
            <w:vMerge/>
            <w:tcBorders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822A1B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9641A6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615040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508403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心理</w:t>
            </w:r>
          </w:p>
        </w:tc>
        <w:tc>
          <w:tcPr>
            <w:tcW w:w="786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E53BFC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FE4AC0" w14:paraId="00BD5E02" w14:textId="77777777" w:rsidTr="00FE4AC0">
        <w:trPr>
          <w:trHeight w:val="855"/>
          <w:jc w:val="center"/>
        </w:trPr>
        <w:tc>
          <w:tcPr>
            <w:tcW w:w="1207" w:type="dxa"/>
            <w:vMerge/>
            <w:tcBorders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2EF0F5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DEC2DE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E68CA7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焦作市第十八中学</w:t>
            </w:r>
          </w:p>
        </w:tc>
        <w:tc>
          <w:tcPr>
            <w:tcW w:w="27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AE9984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信息技术（网络管理、人工智能教育）</w:t>
            </w:r>
          </w:p>
        </w:tc>
        <w:tc>
          <w:tcPr>
            <w:tcW w:w="786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44354C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FE4AC0" w14:paraId="58A00DD2" w14:textId="77777777" w:rsidTr="00FE4AC0">
        <w:trPr>
          <w:trHeight w:val="285"/>
          <w:jc w:val="center"/>
        </w:trPr>
        <w:tc>
          <w:tcPr>
            <w:tcW w:w="1207" w:type="dxa"/>
            <w:vMerge/>
            <w:tcBorders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CC2B72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ABA182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5FEF96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7734E5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心理</w:t>
            </w:r>
          </w:p>
        </w:tc>
        <w:tc>
          <w:tcPr>
            <w:tcW w:w="786" w:type="dxa"/>
            <w:tcBorders>
              <w:top w:val="nil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350225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FE4AC0" w14:paraId="0AD82A97" w14:textId="77777777" w:rsidTr="00FE4AC0">
        <w:trPr>
          <w:trHeight w:val="285"/>
          <w:jc w:val="center"/>
        </w:trPr>
        <w:tc>
          <w:tcPr>
            <w:tcW w:w="120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3F1CF7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46E3E2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小学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A118C3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解放区环南一小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3FCB82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语文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6EFC77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FE4AC0" w14:paraId="2D744B06" w14:textId="77777777" w:rsidTr="00FE4AC0">
        <w:trPr>
          <w:trHeight w:val="1005"/>
          <w:jc w:val="center"/>
        </w:trPr>
        <w:tc>
          <w:tcPr>
            <w:tcW w:w="120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E68FAA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223810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CD8658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A7B136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信息技术（网络管理、人工智能教育）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465D41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FE4AC0" w14:paraId="1230DB2F" w14:textId="77777777" w:rsidTr="00FE4AC0">
        <w:trPr>
          <w:trHeight w:val="285"/>
          <w:jc w:val="center"/>
        </w:trPr>
        <w:tc>
          <w:tcPr>
            <w:tcW w:w="120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6EF8CC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4B9F38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2823DF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解放区幸福街小学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F51E04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语文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8D70E6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FE4AC0" w14:paraId="492CBC8A" w14:textId="77777777" w:rsidTr="00FE4AC0">
        <w:trPr>
          <w:trHeight w:val="1110"/>
          <w:jc w:val="center"/>
        </w:trPr>
        <w:tc>
          <w:tcPr>
            <w:tcW w:w="120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555351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6A41F0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70633D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9BE6D6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信息技术（网络管理、人工智能教育）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F38B1C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仿宋" w:eastAsia="仿宋" w:hAnsi="仿宋" w:cs="仿宋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22222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FE4AC0" w14:paraId="10CC180E" w14:textId="77777777" w:rsidTr="00FE4AC0">
        <w:trPr>
          <w:trHeight w:val="1110"/>
          <w:jc w:val="center"/>
        </w:trPr>
        <w:tc>
          <w:tcPr>
            <w:tcW w:w="120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49CE47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黑体" w:eastAsia="黑体" w:hAnsi="宋体" w:cs="黑体"/>
                <w:color w:val="22222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7B52F6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黑体" w:eastAsia="黑体" w:hAnsi="宋体" w:cs="黑体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222222"/>
                <w:sz w:val="32"/>
                <w:szCs w:val="32"/>
                <w:shd w:val="clear" w:color="auto" w:fill="FFFFFF"/>
              </w:rPr>
              <w:t>合计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2A60B0" w14:textId="77777777" w:rsidR="00FE4AC0" w:rsidRDefault="00FE4AC0" w:rsidP="000306D4">
            <w:pPr>
              <w:pStyle w:val="a3"/>
              <w:widowControl/>
              <w:shd w:val="clear" w:color="auto" w:fill="FFFFFF"/>
              <w:spacing w:beforeAutospacing="0" w:afterAutospacing="0" w:line="450" w:lineRule="atLeast"/>
              <w:jc w:val="center"/>
              <w:rPr>
                <w:rFonts w:ascii="黑体" w:eastAsia="黑体" w:hAnsi="宋体" w:cs="黑体"/>
                <w:color w:val="222222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222222"/>
                <w:sz w:val="32"/>
                <w:szCs w:val="32"/>
                <w:shd w:val="clear" w:color="auto" w:fill="FFFFFF"/>
              </w:rPr>
              <w:t>15</w:t>
            </w:r>
          </w:p>
        </w:tc>
      </w:tr>
    </w:tbl>
    <w:p w14:paraId="00C39BF2" w14:textId="77777777" w:rsidR="00FE4AC0" w:rsidRDefault="00FE4AC0" w:rsidP="00FE4AC0">
      <w:pPr>
        <w:pStyle w:val="a3"/>
        <w:widowControl/>
        <w:shd w:val="clear" w:color="auto" w:fill="FFFFFF"/>
        <w:spacing w:beforeAutospacing="0" w:afterAutospacing="0" w:line="450" w:lineRule="atLeast"/>
        <w:jc w:val="both"/>
        <w:rPr>
          <w:rFonts w:ascii="黑体" w:eastAsia="黑体" w:hAnsi="宋体" w:cs="黑体"/>
          <w:color w:val="222222"/>
          <w:sz w:val="32"/>
          <w:szCs w:val="32"/>
          <w:shd w:val="clear" w:color="auto" w:fill="FFFFFF"/>
        </w:rPr>
      </w:pPr>
    </w:p>
    <w:p w14:paraId="48547148" w14:textId="77777777" w:rsidR="00FE4AC0" w:rsidRDefault="00FE4AC0"/>
    <w:sectPr w:rsidR="00FE4AC0" w:rsidSect="00FE4AC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C0"/>
    <w:rsid w:val="00FE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25480"/>
  <w15:chartTrackingRefBased/>
  <w15:docId w15:val="{E98222CC-F225-174D-8F1B-299EBF67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AC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E4AC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俊鹏 余</dc:creator>
  <cp:keywords/>
  <dc:description/>
  <cp:lastModifiedBy>俊鹏 余</cp:lastModifiedBy>
  <cp:revision>1</cp:revision>
  <dcterms:created xsi:type="dcterms:W3CDTF">2023-05-08T01:00:00Z</dcterms:created>
  <dcterms:modified xsi:type="dcterms:W3CDTF">2023-05-08T01:01:00Z</dcterms:modified>
</cp:coreProperties>
</file>