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hAnsi="方正小标宋简体" w:cs="方正小标宋简体"/>
          <w:szCs w:val="32"/>
        </w:rPr>
      </w:pPr>
      <w:r>
        <w:rPr>
          <w:rFonts w:hint="eastAsia" w:ascii="仿宋_GB2312" w:hAnsi="方正小标宋简体" w:cs="方正小标宋简体"/>
          <w:szCs w:val="32"/>
        </w:rPr>
        <w:t>附件2：</w:t>
      </w:r>
    </w:p>
    <w:p>
      <w:pPr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2023年无为中学赴重点院校公开招聘优秀应届毕业生岗位计划信息表</w:t>
      </w:r>
    </w:p>
    <w:bookmarkEnd w:id="0"/>
    <w:p>
      <w:pPr>
        <w:pStyle w:val="2"/>
        <w:spacing w:line="480" w:lineRule="exact"/>
        <w:ind w:firstLine="420"/>
        <w:rPr>
          <w:rFonts w:hint="eastAsia"/>
          <w:sz w:val="21"/>
          <w:szCs w:val="21"/>
        </w:rPr>
      </w:pPr>
    </w:p>
    <w:tbl>
      <w:tblPr>
        <w:tblStyle w:val="6"/>
        <w:tblW w:w="13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97"/>
        <w:gridCol w:w="780"/>
        <w:gridCol w:w="4714"/>
        <w:gridCol w:w="1488"/>
        <w:gridCol w:w="1488"/>
        <w:gridCol w:w="1418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9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招聘  岗位</w:t>
            </w:r>
          </w:p>
        </w:tc>
        <w:tc>
          <w:tcPr>
            <w:tcW w:w="78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47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其他</w:t>
            </w:r>
          </w:p>
        </w:tc>
        <w:tc>
          <w:tcPr>
            <w:tcW w:w="20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招聘院校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高中语文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/>
                <w:kern w:val="0"/>
                <w:sz w:val="24"/>
              </w:rPr>
              <w:t>1</w:t>
            </w:r>
          </w:p>
        </w:tc>
        <w:tc>
          <w:tcPr>
            <w:tcW w:w="4714" w:type="dxa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中国语言文学类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研究生：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中国语言文学类、学科教学（语文）专业、课程与教学论（语文）专业</w:t>
            </w:r>
          </w:p>
        </w:tc>
        <w:tc>
          <w:tcPr>
            <w:tcW w:w="14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</w:t>
            </w:r>
          </w:p>
        </w:tc>
        <w:tc>
          <w:tcPr>
            <w:tcW w:w="14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学士及以上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具备招聘岗位对应的高中教师资格证</w:t>
            </w:r>
          </w:p>
        </w:tc>
        <w:tc>
          <w:tcPr>
            <w:tcW w:w="2026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北京师范大学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华东师范大学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华中师范大学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东北师范大学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陕西师范大学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西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南 大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南京师范大学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安徽师范大学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高中数学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2</w:t>
            </w:r>
          </w:p>
        </w:tc>
        <w:tc>
          <w:tcPr>
            <w:tcW w:w="4714" w:type="dxa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数学类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研究生：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数学类、学科教学（数学）专业、课程与教学论（数学）专业</w:t>
            </w:r>
          </w:p>
        </w:tc>
        <w:tc>
          <w:tcPr>
            <w:tcW w:w="14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</w:t>
            </w:r>
          </w:p>
        </w:tc>
        <w:tc>
          <w:tcPr>
            <w:tcW w:w="14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学士及以上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026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高中英语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/>
                <w:kern w:val="0"/>
                <w:sz w:val="24"/>
              </w:rPr>
              <w:t>2</w:t>
            </w:r>
          </w:p>
        </w:tc>
        <w:tc>
          <w:tcPr>
            <w:tcW w:w="4714" w:type="dxa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英语专业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研究生：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英语语言文学专业、英语笔译专业、英语口译专业、学科教学（英语）专业、课程与教学论（英语）专业</w:t>
            </w:r>
          </w:p>
        </w:tc>
        <w:tc>
          <w:tcPr>
            <w:tcW w:w="14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</w:t>
            </w:r>
          </w:p>
        </w:tc>
        <w:tc>
          <w:tcPr>
            <w:tcW w:w="14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学士及以上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026" w:type="dxa"/>
            <w:vMerge w:val="continue"/>
          </w:tcPr>
          <w:p>
            <w:pPr>
              <w:snapToGrid w:val="0"/>
              <w:spacing w:line="2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高中生物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/>
                <w:kern w:val="0"/>
                <w:sz w:val="24"/>
              </w:rPr>
              <w:t>1</w:t>
            </w:r>
          </w:p>
        </w:tc>
        <w:tc>
          <w:tcPr>
            <w:tcW w:w="4714" w:type="dxa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生物科学类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研究生：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生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物学类、学科教学（生物）专业、课程与教学论（生物）专业</w:t>
            </w:r>
          </w:p>
        </w:tc>
        <w:tc>
          <w:tcPr>
            <w:tcW w:w="14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</w:t>
            </w:r>
          </w:p>
        </w:tc>
        <w:tc>
          <w:tcPr>
            <w:tcW w:w="14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学士及以上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026" w:type="dxa"/>
            <w:vMerge w:val="continue"/>
          </w:tcPr>
          <w:p>
            <w:pPr>
              <w:snapToGrid w:val="0"/>
              <w:spacing w:line="280" w:lineRule="exact"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高中化学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/>
                <w:kern w:val="0"/>
                <w:sz w:val="24"/>
              </w:rPr>
              <w:t>4</w:t>
            </w:r>
          </w:p>
        </w:tc>
        <w:tc>
          <w:tcPr>
            <w:tcW w:w="4714" w:type="dxa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化学类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研究生：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化学类、学科教学（化学）专业、课程与教学论（化学）专业</w:t>
            </w:r>
          </w:p>
        </w:tc>
        <w:tc>
          <w:tcPr>
            <w:tcW w:w="14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</w:t>
            </w:r>
          </w:p>
        </w:tc>
        <w:tc>
          <w:tcPr>
            <w:tcW w:w="14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学士及以上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026" w:type="dxa"/>
            <w:vMerge w:val="continue"/>
          </w:tcPr>
          <w:p>
            <w:pPr>
              <w:snapToGrid w:val="0"/>
              <w:spacing w:line="280" w:lineRule="exact"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高中物理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/>
                <w:kern w:val="0"/>
                <w:sz w:val="24"/>
              </w:rPr>
              <w:t>2</w:t>
            </w:r>
          </w:p>
        </w:tc>
        <w:tc>
          <w:tcPr>
            <w:tcW w:w="4714" w:type="dxa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物理学类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研究生：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物理学类、学科教学（物理）专业、课程与教学论（物理）专业</w:t>
            </w:r>
          </w:p>
        </w:tc>
        <w:tc>
          <w:tcPr>
            <w:tcW w:w="14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</w:t>
            </w:r>
          </w:p>
        </w:tc>
        <w:tc>
          <w:tcPr>
            <w:tcW w:w="14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学士及以上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026" w:type="dxa"/>
            <w:vMerge w:val="continue"/>
          </w:tcPr>
          <w:p>
            <w:pPr>
              <w:snapToGrid w:val="0"/>
              <w:spacing w:line="280" w:lineRule="exact"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仿宋_GB2312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</w:rPr>
              <w:t>合计</w:t>
            </w:r>
          </w:p>
        </w:tc>
        <w:tc>
          <w:tcPr>
            <w:tcW w:w="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cs="仿宋_GB2312"/>
                <w:kern w:val="0"/>
                <w:sz w:val="24"/>
              </w:rPr>
            </w:pPr>
            <w:r>
              <w:rPr>
                <w:rFonts w:ascii="仿宋_GB2312" w:hAnsi="宋体" w:cs="仿宋_GB2312"/>
                <w:kern w:val="0"/>
                <w:sz w:val="24"/>
              </w:rPr>
              <w:t>12</w:t>
            </w:r>
          </w:p>
        </w:tc>
        <w:tc>
          <w:tcPr>
            <w:tcW w:w="471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>
            <w:pPr>
              <w:snapToGrid w:val="0"/>
              <w:spacing w:line="280" w:lineRule="exact"/>
              <w:rPr>
                <w:rFonts w:ascii="仿宋_GB2312" w:hAnsi="仿宋"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Dc4MDgzODJmNGQ5ZDllYzBkZmYwN2U0NWUxM2EifQ=="/>
  </w:docVars>
  <w:rsids>
    <w:rsidRoot w:val="3B1C277E"/>
    <w:rsid w:val="3B1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475</Characters>
  <Lines>0</Lines>
  <Paragraphs>0</Paragraphs>
  <TotalTime>0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2023-05-12T03:07:00Z</dcterms:created>
  <dc:creator>大亮啊</dc:creator>
  <cp:lastModifiedBy>大亮啊</cp:lastModifiedBy>
  <dcterms:modified xsi:type="dcterms:W3CDTF">2023-05-12T03:08:05Z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1D36C77306644896B217901D7D4CAB67_11</vt:lpwstr>
  </property>
</Properties>
</file>