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现场资格</w:t>
      </w:r>
      <w:r>
        <w:rPr>
          <w:rFonts w:hint="eastAsia" w:ascii="方正小标宋_GBK" w:hAnsi="仿宋" w:eastAsia="方正小标宋_GBK"/>
          <w:sz w:val="44"/>
          <w:szCs w:val="44"/>
          <w:lang w:val="en-US" w:eastAsia="zh-CN"/>
        </w:rPr>
        <w:t>复审</w:t>
      </w:r>
      <w:r>
        <w:rPr>
          <w:rFonts w:hint="eastAsia" w:ascii="方正小标宋_GBK" w:hAnsi="仿宋" w:eastAsia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</w:rPr>
        <w:t>本人身份证原件及复印件1份；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1份；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届境内高校应届毕业生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就业推荐表、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各学期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届境外高校应届毕业生提供入学证明、各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学期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成绩单及相应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《岗位一览表》（附件1）中对“专业”有方向要求的，在现场资格审查时，须由毕业院校依据所学学科出具相应证明或毕业成绩单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；岗位要求的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他相关佐证材料原件1份；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应聘人员属市内机关事业单位工作人员，须在资格复审时主动提供所在单位、主管部门加盖公章的《机关事业单位工作人员诚信应聘承诺》（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本人签字确认的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诚信承诺书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准考证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>
      <w:pPr>
        <w:widowControl/>
        <w:wordWrap w:val="0"/>
        <w:spacing w:line="600" w:lineRule="exact"/>
        <w:ind w:left="1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78F7796"/>
    <w:rsid w:val="08FD61AF"/>
    <w:rsid w:val="13AF768B"/>
    <w:rsid w:val="36795783"/>
    <w:rsid w:val="3B4F7CA7"/>
    <w:rsid w:val="532C7211"/>
    <w:rsid w:val="5A9F2A85"/>
    <w:rsid w:val="66E51D51"/>
    <w:rsid w:val="69431793"/>
    <w:rsid w:val="6C7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626</Words>
  <Characters>632</Characters>
  <Lines>5</Lines>
  <Paragraphs>1</Paragraphs>
  <TotalTime>0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脏贱疯</cp:lastModifiedBy>
  <dcterms:modified xsi:type="dcterms:W3CDTF">2023-05-31T11:45:00Z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55E24702961C455D9FD384B140663B17</vt:lpwstr>
  </property>
</Properties>
</file>