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Times New Roman" w:hAnsi="Times New Roman" w:eastAsia="方正小标宋简体" w:cs="Times New Roman"/>
          <w:b/>
          <w:color w:val="000000"/>
          <w:spacing w:val="16"/>
          <w:sz w:val="44"/>
          <w:szCs w:val="44"/>
        </w:rPr>
      </w:pPr>
      <w:r>
        <w:rPr>
          <w:rFonts w:hint="default" w:ascii="Times New Roman" w:hAnsi="Times New Roman" w:eastAsia="黑体" w:cs="Times New Roman"/>
          <w:color w:val="000000"/>
          <w:sz w:val="32"/>
          <w:szCs w:val="32"/>
        </w:rPr>
        <w:t>附件2</w:t>
      </w:r>
    </w:p>
    <w:p>
      <w:pPr>
        <w:snapToGrid w:val="0"/>
        <w:spacing w:line="560" w:lineRule="exact"/>
        <w:jc w:val="center"/>
        <w:rPr>
          <w:rFonts w:hint="default" w:ascii="Times New Roman" w:hAnsi="Times New Roman" w:eastAsia="方正小标宋简体" w:cs="Times New Roman"/>
          <w:color w:val="000000"/>
          <w:spacing w:val="-20"/>
          <w:sz w:val="44"/>
          <w:szCs w:val="44"/>
          <w:lang w:val="en-US" w:eastAsia="zh-CN"/>
        </w:rPr>
      </w:pPr>
      <w:r>
        <w:rPr>
          <w:rFonts w:hint="default" w:ascii="Times New Roman" w:hAnsi="Times New Roman" w:eastAsia="方正小标宋简体" w:cs="Times New Roman"/>
          <w:color w:val="000000"/>
          <w:spacing w:val="-20"/>
          <w:sz w:val="44"/>
          <w:szCs w:val="44"/>
          <w:lang w:val="en-US" w:eastAsia="zh-CN"/>
        </w:rPr>
        <w:t>平度市技师学院2023年公开招聘教师</w:t>
      </w:r>
    </w:p>
    <w:p>
      <w:pPr>
        <w:snapToGrid w:val="0"/>
        <w:spacing w:line="560" w:lineRule="exact"/>
        <w:jc w:val="center"/>
        <w:rPr>
          <w:rFonts w:hint="default" w:ascii="Times New Roman" w:hAnsi="Times New Roman" w:eastAsia="楷体_GB2312" w:cs="Times New Roman"/>
          <w:b/>
          <w:color w:val="000000"/>
          <w:sz w:val="32"/>
          <w:szCs w:val="32"/>
        </w:rPr>
      </w:pPr>
      <w:r>
        <w:rPr>
          <w:rFonts w:hint="default" w:ascii="Times New Roman" w:hAnsi="Times New Roman" w:eastAsia="方正小标宋简体" w:cs="Times New Roman"/>
          <w:color w:val="000000"/>
          <w:spacing w:val="-20"/>
          <w:sz w:val="44"/>
          <w:szCs w:val="44"/>
          <w:lang w:val="en-US" w:eastAsia="zh-CN"/>
        </w:rPr>
        <w:t>应聘须知</w:t>
      </w:r>
    </w:p>
    <w:p>
      <w:pPr>
        <w:snapToGrid w:val="0"/>
        <w:spacing w:line="560" w:lineRule="exact"/>
        <w:ind w:firstLine="630" w:firstLineChars="196"/>
        <w:rPr>
          <w:rFonts w:hint="default" w:ascii="Times New Roman" w:hAnsi="Times New Roman" w:eastAsia="黑体" w:cs="Times New Roman"/>
          <w:b/>
          <w:color w:val="000000"/>
          <w:sz w:val="32"/>
          <w:szCs w:val="32"/>
        </w:rPr>
      </w:pP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1.非普通高等学历教育的其他教育形式的毕业生是否可以应聘？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国内非普通高等学历教育的其他教育形式（自学考试、成人教育、网络教育、夜大、电大等）毕业生取得毕业证（学位证）后，符合岗位要求资格条件的，均可以应聘。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2.如何理解“在读的非应届毕业生”不得应聘？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“在读的非应届毕业生”，是指全脱产在校学习的国内普通高等学历教育学生和国（境）外留学人员，于202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年7月31日前无法完成学业并取得学历（学位）证书的，不得报考。</w:t>
      </w:r>
    </w:p>
    <w:p>
      <w:pPr>
        <w:pStyle w:val="1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3.202</w:t>
      </w:r>
      <w:r>
        <w:rPr>
          <w:rFonts w:hint="default" w:ascii="Times New Roman" w:hAnsi="Times New Roman" w:eastAsia="黑体" w:cs="Times New Roman"/>
          <w:b w:val="0"/>
          <w:bCs/>
          <w:color w:val="000000"/>
          <w:sz w:val="32"/>
          <w:szCs w:val="32"/>
          <w:lang w:val="en-US" w:eastAsia="zh-CN"/>
        </w:rPr>
        <w:t>3</w:t>
      </w:r>
      <w:r>
        <w:rPr>
          <w:rFonts w:hint="default" w:ascii="Times New Roman" w:hAnsi="Times New Roman" w:eastAsia="黑体" w:cs="Times New Roman"/>
          <w:b w:val="0"/>
          <w:bCs/>
          <w:color w:val="000000"/>
          <w:sz w:val="32"/>
          <w:szCs w:val="32"/>
        </w:rPr>
        <w:t>年毕业的定向生、委培生是否可以应聘？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2023年毕业的定向生、委培生原则上不得应聘。如委培或定向单位同意其应聘，应当由委培或定向单位出具同意应聘证明，并经所在院校同意后方可应聘。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eastAsia" w:eastAsia="黑体" w:cs="Times New Roman"/>
          <w:b w:val="0"/>
          <w:bCs/>
          <w:color w:val="000000"/>
          <w:sz w:val="32"/>
          <w:szCs w:val="32"/>
          <w:lang w:val="en-US" w:eastAsia="zh-CN"/>
        </w:rPr>
        <w:t>4</w:t>
      </w:r>
      <w:r>
        <w:rPr>
          <w:rFonts w:hint="default" w:ascii="Times New Roman" w:hAnsi="Times New Roman" w:eastAsia="黑体" w:cs="Times New Roman"/>
          <w:b w:val="0"/>
          <w:bCs/>
          <w:color w:val="000000"/>
          <w:sz w:val="32"/>
          <w:szCs w:val="32"/>
        </w:rPr>
        <w:t>.对学历学位及相关证书取得时间有什么要求？</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年普通高校应届毕业生以及与国（境）内普通高校应届毕业生同期毕业的留学回国人员的学历、学位及相关证书，须在202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年7月31日前取得；其他人员应聘的，须在202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w:t>
      </w:r>
      <w:bookmarkStart w:id="0" w:name="_GoBack"/>
      <w:bookmarkEnd w:id="0"/>
      <w:r>
        <w:rPr>
          <w:rFonts w:hint="eastAsia" w:ascii="Times New Roman" w:hAnsi="Times New Roman" w:eastAsia="仿宋_GB2312" w:cs="Times New Roman"/>
          <w:sz w:val="32"/>
          <w:szCs w:val="32"/>
          <w:highlight w:val="none"/>
          <w:lang w:val="en-US" w:eastAsia="zh-CN"/>
        </w:rPr>
        <w:t>6月19日</w:t>
      </w:r>
      <w:r>
        <w:rPr>
          <w:rFonts w:hint="default" w:ascii="Times New Roman" w:hAnsi="Times New Roman" w:eastAsia="仿宋_GB2312" w:cs="Times New Roman"/>
          <w:b w:val="0"/>
          <w:bCs/>
          <w:color w:val="000000"/>
          <w:sz w:val="32"/>
          <w:szCs w:val="32"/>
        </w:rPr>
        <w:t>前取得国家承认的学历、学位及相关证书。</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楷体_GB2312" w:cs="Times New Roman"/>
          <w:b w:val="0"/>
          <w:bCs/>
          <w:color w:val="000000"/>
          <w:sz w:val="32"/>
          <w:szCs w:val="32"/>
        </w:rPr>
      </w:pPr>
      <w:r>
        <w:rPr>
          <w:rFonts w:hint="eastAsia" w:eastAsia="黑体" w:cs="Times New Roman"/>
          <w:b w:val="0"/>
          <w:bCs/>
          <w:color w:val="000000"/>
          <w:sz w:val="32"/>
          <w:szCs w:val="32"/>
          <w:lang w:val="en-US" w:eastAsia="zh-CN"/>
        </w:rPr>
        <w:t>5</w:t>
      </w:r>
      <w:r>
        <w:rPr>
          <w:rFonts w:hint="default" w:ascii="Times New Roman" w:hAnsi="Times New Roman" w:eastAsia="黑体" w:cs="Times New Roman"/>
          <w:b w:val="0"/>
          <w:bCs/>
          <w:color w:val="000000"/>
          <w:sz w:val="32"/>
          <w:szCs w:val="32"/>
        </w:rPr>
        <w:t>.学历学位高于岗位要求的人员能否应聘？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学历学位高于岗位条件要求，专业条件符合岗位规定的可以应聘。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6</w:t>
      </w:r>
      <w:r>
        <w:rPr>
          <w:rFonts w:hint="default" w:ascii="Times New Roman" w:hAnsi="Times New Roman" w:eastAsia="黑体" w:cs="Times New Roman"/>
          <w:b w:val="0"/>
          <w:bCs/>
          <w:color w:val="000000"/>
          <w:sz w:val="32"/>
          <w:szCs w:val="32"/>
        </w:rPr>
        <w:t>.本次招聘中的有效居民身份证件指的是什么？</w:t>
      </w:r>
    </w:p>
    <w:p>
      <w:pPr>
        <w:keepNext w:val="0"/>
        <w:keepLines w:val="0"/>
        <w:pageBreakBefore w:val="0"/>
        <w:kinsoku/>
        <w:wordWrap/>
        <w:overflowPunct/>
        <w:topLinePunct w:val="0"/>
        <w:bidi w:val="0"/>
        <w:spacing w:line="560" w:lineRule="exact"/>
        <w:ind w:firstLine="665"/>
        <w:textAlignment w:val="auto"/>
        <w:rPr>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val="0"/>
          <w:bCs/>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7</w:t>
      </w:r>
      <w:r>
        <w:rPr>
          <w:rFonts w:hint="default" w:ascii="Times New Roman" w:hAnsi="Times New Roman" w:eastAsia="黑体" w:cs="Times New Roman"/>
          <w:b w:val="0"/>
          <w:bCs/>
          <w:color w:val="000000"/>
          <w:sz w:val="32"/>
          <w:szCs w:val="32"/>
        </w:rPr>
        <w:t>.岗位汇总表中所要求的专业如何理解？</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岗位汇总表中的专业要求，主要参考教育部制定的现行高等教育专业目录和人社部制定的全国技工院校专业目录设置，以应聘人员所获毕业证或国家承认的学历教育证书上注明的专业为准。</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招聘岗位在大学专科、大学本科、研究生3个教育层次分别明确了对报考者的专业要求，一般报考者符合一个教育层次的专业要求，即可报考该岗位。招聘岗位另有规定的，须从其规定。其中，202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年国内普通高等学历教育的应届毕业生和同期毕业的留学回国人员，可依据于202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年7月31日前取得的普通高等学历教育和国（境）外留学学历（学位）及相应专业应聘。</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8</w:t>
      </w:r>
      <w:r>
        <w:rPr>
          <w:rFonts w:hint="default" w:ascii="Times New Roman" w:hAnsi="Times New Roman" w:eastAsia="黑体" w:cs="Times New Roman"/>
          <w:b w:val="0"/>
          <w:bCs/>
          <w:color w:val="000000"/>
          <w:sz w:val="32"/>
          <w:szCs w:val="32"/>
        </w:rPr>
        <w:t>.关于“相关工作经历、年限”如何理解？</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strike/>
          <w:color w:val="000000"/>
          <w:sz w:val="32"/>
          <w:szCs w:val="32"/>
        </w:rPr>
      </w:pPr>
      <w:r>
        <w:rPr>
          <w:rFonts w:hint="default" w:ascii="Times New Roman" w:hAnsi="Times New Roman" w:eastAsia="仿宋_GB2312" w:cs="Times New Roman"/>
          <w:b w:val="0"/>
          <w:bCs/>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w:t>
      </w:r>
      <w:r>
        <w:rPr>
          <w:rFonts w:hint="eastAsia" w:ascii="Times New Roman" w:hAnsi="Times New Roman" w:eastAsia="仿宋_GB2312" w:cs="Times New Roman"/>
          <w:sz w:val="32"/>
          <w:szCs w:val="32"/>
          <w:highlight w:val="none"/>
          <w:lang w:val="en-US" w:eastAsia="zh-CN"/>
        </w:rPr>
        <w:t>6月19日</w:t>
      </w:r>
      <w:r>
        <w:rPr>
          <w:rFonts w:hint="default" w:ascii="Times New Roman" w:hAnsi="Times New Roman" w:eastAsia="仿宋_GB2312" w:cs="Times New Roman"/>
          <w:b w:val="0"/>
          <w:bCs/>
          <w:color w:val="000000"/>
          <w:sz w:val="32"/>
          <w:szCs w:val="32"/>
        </w:rPr>
        <w:t xml:space="preserve">。 </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9</w:t>
      </w:r>
      <w:r>
        <w:rPr>
          <w:rFonts w:hint="default" w:ascii="Times New Roman" w:hAnsi="Times New Roman" w:eastAsia="黑体" w:cs="Times New Roman"/>
          <w:b w:val="0"/>
          <w:bCs/>
          <w:color w:val="000000"/>
          <w:sz w:val="32"/>
          <w:szCs w:val="32"/>
        </w:rPr>
        <w:t>.进入面试的应聘人员需向招聘单位提交哪些证明材料？</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进入面试的应聘人员，需按招聘岗位要求，向招聘单位提交本人相关证明材料及1寸近期同底版免冠照片2张。相关证明材料主要包括：</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1.《平度市技师学院2023年公开招聘教师报名登记表》</w:t>
      </w:r>
      <w:r>
        <w:rPr>
          <w:rFonts w:hint="eastAsia" w:eastAsia="仿宋_GB2312" w:cs="Times New Roman"/>
          <w:b w:val="0"/>
          <w:bCs/>
          <w:color w:val="000000"/>
          <w:sz w:val="32"/>
          <w:szCs w:val="32"/>
          <w:lang w:eastAsia="zh-CN"/>
        </w:rPr>
        <w:t>、《平度市技师学院</w:t>
      </w:r>
      <w:r>
        <w:rPr>
          <w:rFonts w:hint="eastAsia" w:eastAsia="仿宋_GB2312" w:cs="Times New Roman"/>
          <w:b w:val="0"/>
          <w:bCs/>
          <w:color w:val="000000"/>
          <w:sz w:val="32"/>
          <w:szCs w:val="32"/>
          <w:lang w:val="en-US" w:eastAsia="zh-CN"/>
        </w:rPr>
        <w:t>2023年公开招聘教师诚信承诺书》</w:t>
      </w:r>
      <w:r>
        <w:rPr>
          <w:rFonts w:hint="default" w:ascii="Times New Roman" w:hAnsi="Times New Roman" w:eastAsia="仿宋_GB2312" w:cs="Times New Roman"/>
          <w:b w:val="0"/>
          <w:bCs/>
          <w:color w:val="000000"/>
          <w:sz w:val="32"/>
          <w:szCs w:val="32"/>
        </w:rPr>
        <w:t>。</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全日制普通高校应届毕业生（包含符合教育部办公厅《关于统筹全日制和非全日制研究生管理工作的通知》（教研厅〔2016〕2号）和《教育部办公厅等五部门关于进一步做好非全日制研究生就业工作的通知》（教研厅函〔2019〕1号）规定的非全日制研究生）应聘的，提交身份证、</w:t>
      </w:r>
      <w:r>
        <w:rPr>
          <w:rFonts w:hint="eastAsia" w:ascii="Times New Roman" w:hAnsi="Times New Roman" w:eastAsia="仿宋_GB2312" w:cs="Times New Roman"/>
          <w:sz w:val="32"/>
          <w:szCs w:val="32"/>
          <w:lang w:eastAsia="zh-CN"/>
        </w:rPr>
        <w:t>在校期间成绩单、</w:t>
      </w:r>
      <w:r>
        <w:rPr>
          <w:rFonts w:hint="default" w:ascii="Times New Roman" w:hAnsi="Times New Roman" w:eastAsia="仿宋_GB2312" w:cs="Times New Roman"/>
          <w:sz w:val="32"/>
          <w:szCs w:val="32"/>
        </w:rPr>
        <w:t>《教育部学籍在线验证报告》（须在“中国高等教育学生信息网”（http</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//www.chsi.com.cn/）打印）</w:t>
      </w:r>
      <w:r>
        <w:rPr>
          <w:rFonts w:hint="default" w:ascii="Times New Roman" w:hAnsi="Times New Roman" w:eastAsia="仿宋_GB2312" w:cs="Times New Roman"/>
          <w:b w:val="0"/>
          <w:bCs/>
          <w:color w:val="000000"/>
          <w:sz w:val="32"/>
          <w:szCs w:val="32"/>
        </w:rPr>
        <w:t>，202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年定向、委培毕业生还需提交定向、委培单位同意应聘的证明。</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t>3.其他人员应聘的，提交国家承认的学历学位证书（须在202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w:t>
      </w:r>
      <w:r>
        <w:rPr>
          <w:rFonts w:hint="eastAsia" w:ascii="Times New Roman" w:hAnsi="Times New Roman" w:eastAsia="仿宋_GB2312" w:cs="Times New Roman"/>
          <w:sz w:val="32"/>
          <w:szCs w:val="32"/>
          <w:highlight w:val="none"/>
          <w:lang w:val="en-US" w:eastAsia="zh-CN"/>
        </w:rPr>
        <w:t>6月19日</w:t>
      </w:r>
      <w:r>
        <w:rPr>
          <w:rFonts w:hint="default" w:ascii="Times New Roman" w:hAnsi="Times New Roman" w:eastAsia="仿宋_GB2312" w:cs="Times New Roman"/>
          <w:b w:val="0"/>
          <w:bCs/>
          <w:color w:val="000000"/>
          <w:sz w:val="32"/>
          <w:szCs w:val="32"/>
        </w:rPr>
        <w:t>之前取得）、身份证</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相应资格证书原件及复印件</w:t>
      </w:r>
      <w:r>
        <w:rPr>
          <w:rFonts w:hint="default" w:ascii="Times New Roman" w:hAnsi="Times New Roman" w:eastAsia="仿宋_GB2312" w:cs="Times New Roman"/>
          <w:b w:val="0"/>
          <w:bCs/>
          <w:color w:val="000000"/>
          <w:sz w:val="32"/>
          <w:szCs w:val="32"/>
          <w:lang w:eastAsia="zh-CN"/>
        </w:rPr>
        <w:t>。</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4.</w:t>
      </w:r>
      <w:r>
        <w:rPr>
          <w:rFonts w:hint="default" w:ascii="Times New Roman" w:hAnsi="Times New Roman" w:eastAsia="仿宋_GB2312" w:cs="Times New Roman"/>
          <w:b w:val="0"/>
          <w:bCs/>
          <w:color w:val="000000"/>
          <w:sz w:val="32"/>
          <w:szCs w:val="32"/>
        </w:rPr>
        <w:t>招聘岗位对研究方向有要求，学历证书的专业名称不能体现研究方向</w:t>
      </w:r>
      <w:r>
        <w:rPr>
          <w:rFonts w:hint="eastAsia" w:eastAsia="仿宋_GB2312" w:cs="Times New Roman"/>
          <w:b w:val="0"/>
          <w:bCs/>
          <w:color w:val="000000"/>
          <w:sz w:val="32"/>
          <w:szCs w:val="32"/>
          <w:lang w:eastAsia="zh-CN"/>
        </w:rPr>
        <w:t>，需提供加盖学校公章的</w:t>
      </w:r>
      <w:r>
        <w:rPr>
          <w:rFonts w:hint="default" w:ascii="Times New Roman" w:hAnsi="Times New Roman" w:eastAsia="仿宋_GB2312" w:cs="Times New Roman"/>
          <w:b w:val="0"/>
          <w:bCs/>
          <w:color w:val="000000"/>
          <w:sz w:val="32"/>
          <w:szCs w:val="32"/>
        </w:rPr>
        <w:t>相应证明。</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eastAsia" w:eastAsia="仿宋_GB2312" w:cs="Times New Roman"/>
          <w:b w:val="0"/>
          <w:bCs/>
          <w:color w:val="000000"/>
          <w:sz w:val="32"/>
          <w:szCs w:val="32"/>
          <w:lang w:val="en-US" w:eastAsia="zh-CN"/>
        </w:rPr>
        <w:t>5</w:t>
      </w:r>
      <w:r>
        <w:rPr>
          <w:rFonts w:hint="default" w:ascii="Times New Roman" w:hAnsi="Times New Roman" w:eastAsia="仿宋_GB2312" w:cs="Times New Roman"/>
          <w:b w:val="0"/>
          <w:bCs/>
          <w:color w:val="000000"/>
          <w:sz w:val="32"/>
          <w:szCs w:val="32"/>
        </w:rPr>
        <w:t>香港和澳门居民中的中国公民应聘的，还需提供《港澳居民来往内地通行证》；台湾学生和台湾居民应聘的，还需提供《台湾居民来往大陆通行证》。</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eastAsia"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rPr>
        <w:t>.已取得国（境）外学历学位证书、但未获得教育部门认证的留学生应聘的，需提供国（境）外学历学位证书及有资质的机构出具的翻译资料，并作出规定时间内可取得相关材料的承诺。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7</w:t>
      </w:r>
      <w:r>
        <w:rPr>
          <w:rFonts w:hint="default" w:ascii="Times New Roman" w:hAnsi="Times New Roman" w:eastAsia="仿宋_GB2312" w:cs="Times New Roman"/>
          <w:b w:val="0"/>
          <w:bCs/>
          <w:color w:val="000000"/>
          <w:sz w:val="32"/>
          <w:szCs w:val="32"/>
          <w:lang w:val="en-US" w:eastAsia="zh-CN"/>
        </w:rPr>
        <w:t>.《计划表》中对应聘人员要求有相关专业工作年限要求的，必须提交劳动（聘用）合同、社保缴费记录和工作单位开具工作证明（附件</w:t>
      </w:r>
      <w:r>
        <w:rPr>
          <w:rFonts w:hint="eastAsia"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lang w:val="en-US" w:eastAsia="zh-CN"/>
        </w:rPr>
        <w:t>）等有效证明材料，相关佐证材料时间须一致。</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8</w:t>
      </w:r>
      <w:r>
        <w:rPr>
          <w:rFonts w:hint="default" w:ascii="Times New Roman" w:hAnsi="Times New Roman" w:eastAsia="仿宋_GB2312" w:cs="Times New Roman"/>
          <w:b w:val="0"/>
          <w:bCs/>
          <w:color w:val="000000"/>
          <w:sz w:val="32"/>
          <w:szCs w:val="32"/>
          <w:lang w:val="en-US" w:eastAsia="zh-CN"/>
        </w:rPr>
        <w:t>.符合招聘岗位条件要求的其他证件和证明材料原件及复印件。</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资格复审时，应聘人员须提交以上材料原件及复印件（使用A4纸复印）各一份。</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10</w:t>
      </w:r>
      <w:r>
        <w:rPr>
          <w:rFonts w:hint="default" w:ascii="Times New Roman" w:hAnsi="Times New Roman" w:eastAsia="黑体" w:cs="Times New Roman"/>
          <w:b w:val="0"/>
          <w:bCs/>
          <w:color w:val="000000"/>
          <w:sz w:val="32"/>
          <w:szCs w:val="32"/>
        </w:rPr>
        <w:t>.对招聘岗位资格条件有疑问如何咨询？</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对招聘岗位资格条件和其他内容有疑问的，请拨打咨询电话联系（咨询电话详见《</w:t>
      </w:r>
      <w:r>
        <w:rPr>
          <w:rFonts w:hint="default" w:ascii="Times New Roman" w:hAnsi="Times New Roman" w:eastAsia="仿宋_GB2312" w:cs="Times New Roman"/>
          <w:b w:val="0"/>
          <w:bCs/>
          <w:color w:val="000000"/>
          <w:sz w:val="32"/>
          <w:szCs w:val="32"/>
          <w:lang w:eastAsia="zh-CN"/>
        </w:rPr>
        <w:t>计划表</w:t>
      </w:r>
      <w:r>
        <w:rPr>
          <w:rFonts w:hint="default" w:ascii="Times New Roman" w:hAnsi="Times New Roman" w:eastAsia="仿宋_GB2312" w:cs="Times New Roman"/>
          <w:b w:val="0"/>
          <w:bCs/>
          <w:color w:val="000000"/>
          <w:sz w:val="32"/>
          <w:szCs w:val="32"/>
        </w:rPr>
        <w:t>》）。</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11</w:t>
      </w:r>
      <w:r>
        <w:rPr>
          <w:rFonts w:hint="default" w:ascii="Times New Roman" w:hAnsi="Times New Roman" w:eastAsia="黑体" w:cs="Times New Roman"/>
          <w:b w:val="0"/>
          <w:bCs/>
          <w:color w:val="000000"/>
          <w:sz w:val="32"/>
          <w:szCs w:val="32"/>
          <w:lang w:val="en-US" w:eastAsia="zh-CN"/>
        </w:rPr>
        <w:t>.</w:t>
      </w:r>
      <w:r>
        <w:rPr>
          <w:rFonts w:hint="default" w:ascii="Times New Roman" w:hAnsi="Times New Roman" w:eastAsia="黑体" w:cs="Times New Roman"/>
          <w:b w:val="0"/>
          <w:bCs/>
          <w:color w:val="000000"/>
          <w:sz w:val="32"/>
          <w:szCs w:val="32"/>
        </w:rPr>
        <w:t>违纪违规及存在不诚信情形的应聘人员如何处理？</w:t>
      </w:r>
    </w:p>
    <w:p>
      <w:pPr>
        <w:keepNext w:val="0"/>
        <w:keepLines w:val="0"/>
        <w:pageBreakBefore w:val="0"/>
        <w:widowControl/>
        <w:kinsoku/>
        <w:wordWrap/>
        <w:overflowPunct/>
        <w:topLinePunct w:val="0"/>
        <w:bidi w:val="0"/>
        <w:spacing w:line="560" w:lineRule="exact"/>
        <w:ind w:firstLine="640" w:firstLineChars="200"/>
        <w:textAlignment w:val="auto"/>
        <w:rPr>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val="0"/>
          <w:bCs/>
          <w:color w:val="000000"/>
          <w:sz w:val="32"/>
          <w:szCs w:val="32"/>
        </w:rPr>
        <w:t>应聘人员要严格遵守公开招聘的相关政策规定，遵从公开招聘考试安排，其在应聘期间的表现，将作为公开招聘考察的重要内容之一。对违反公开招聘纪律的应聘人员，按照《事业单位公开招聘违纪违规行为处理规定》（中华人民共和国人力资源和社会保障部令第35号）等有关规定严肃处理。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val="en-US" w:eastAsia="zh-CN"/>
        </w:rPr>
        <w:t>12</w:t>
      </w:r>
      <w:r>
        <w:rPr>
          <w:rFonts w:hint="default" w:ascii="Times New Roman" w:hAnsi="Times New Roman" w:eastAsia="黑体" w:cs="Times New Roman"/>
          <w:b w:val="0"/>
          <w:bCs/>
          <w:color w:val="000000"/>
          <w:sz w:val="32"/>
          <w:szCs w:val="32"/>
        </w:rPr>
        <w:t>.是否有指定的考试辅导书和培训班？</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本次公开招聘统一考试不指定考试教材和辅导用书，不举办也不授权或委托任何机构举办考试辅导培训班。</w:t>
      </w:r>
    </w:p>
    <w:p>
      <w:pPr>
        <w:snapToGrid w:val="0"/>
        <w:spacing w:line="560" w:lineRule="exact"/>
        <w:ind w:firstLine="640" w:firstLineChars="200"/>
        <w:rPr>
          <w:rFonts w:hint="default" w:ascii="Times New Roman" w:hAnsi="Times New Roman" w:cs="Times New Roman"/>
          <w:color w:val="000000"/>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DYzNzdhNTA1ZTgwMTJjYjI1NjIxMTQ1N2JmODA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5D3474"/>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4CD6E27"/>
    <w:rsid w:val="076B383E"/>
    <w:rsid w:val="07880834"/>
    <w:rsid w:val="07937942"/>
    <w:rsid w:val="08DC6A5D"/>
    <w:rsid w:val="092F13A0"/>
    <w:rsid w:val="0BB57BCA"/>
    <w:rsid w:val="0EB96785"/>
    <w:rsid w:val="0FF65473"/>
    <w:rsid w:val="13874EC8"/>
    <w:rsid w:val="15285AD2"/>
    <w:rsid w:val="15505831"/>
    <w:rsid w:val="162437C3"/>
    <w:rsid w:val="16C4167C"/>
    <w:rsid w:val="184169C5"/>
    <w:rsid w:val="18507390"/>
    <w:rsid w:val="18DF41F6"/>
    <w:rsid w:val="1A4977BA"/>
    <w:rsid w:val="1CB30502"/>
    <w:rsid w:val="1D7A7308"/>
    <w:rsid w:val="21250743"/>
    <w:rsid w:val="21AF2A73"/>
    <w:rsid w:val="22015F10"/>
    <w:rsid w:val="22391D9F"/>
    <w:rsid w:val="23E34BFE"/>
    <w:rsid w:val="24787150"/>
    <w:rsid w:val="248546B7"/>
    <w:rsid w:val="24A0629E"/>
    <w:rsid w:val="26072C58"/>
    <w:rsid w:val="27E37DE3"/>
    <w:rsid w:val="27EA2F52"/>
    <w:rsid w:val="27EF0348"/>
    <w:rsid w:val="2809643A"/>
    <w:rsid w:val="2A3F2526"/>
    <w:rsid w:val="2A4764B8"/>
    <w:rsid w:val="2BEB3263"/>
    <w:rsid w:val="2CD0427C"/>
    <w:rsid w:val="30ED78D2"/>
    <w:rsid w:val="31836DC6"/>
    <w:rsid w:val="321D28BD"/>
    <w:rsid w:val="32BC53EA"/>
    <w:rsid w:val="33105A1F"/>
    <w:rsid w:val="3341697D"/>
    <w:rsid w:val="35D473A5"/>
    <w:rsid w:val="35E073A5"/>
    <w:rsid w:val="36845276"/>
    <w:rsid w:val="370D5579"/>
    <w:rsid w:val="37550C01"/>
    <w:rsid w:val="37A91067"/>
    <w:rsid w:val="37AD2640"/>
    <w:rsid w:val="3A2B6B18"/>
    <w:rsid w:val="3AE70F8E"/>
    <w:rsid w:val="3C976A03"/>
    <w:rsid w:val="3CBA625C"/>
    <w:rsid w:val="3D6B6664"/>
    <w:rsid w:val="3E594111"/>
    <w:rsid w:val="3EA32312"/>
    <w:rsid w:val="404E0C5D"/>
    <w:rsid w:val="42611116"/>
    <w:rsid w:val="430A529F"/>
    <w:rsid w:val="43E41B28"/>
    <w:rsid w:val="44721ECA"/>
    <w:rsid w:val="455917E4"/>
    <w:rsid w:val="46E17061"/>
    <w:rsid w:val="47584D63"/>
    <w:rsid w:val="4ADA33B1"/>
    <w:rsid w:val="4AFA1067"/>
    <w:rsid w:val="4F9C282B"/>
    <w:rsid w:val="53B43A06"/>
    <w:rsid w:val="54931140"/>
    <w:rsid w:val="54D53272"/>
    <w:rsid w:val="55A01054"/>
    <w:rsid w:val="57B7434C"/>
    <w:rsid w:val="5A3D3324"/>
    <w:rsid w:val="5BAF20BC"/>
    <w:rsid w:val="5CDC2A8F"/>
    <w:rsid w:val="5EE10150"/>
    <w:rsid w:val="5F2D45C0"/>
    <w:rsid w:val="5F3D18F9"/>
    <w:rsid w:val="5F4519CB"/>
    <w:rsid w:val="5FB56758"/>
    <w:rsid w:val="606753A8"/>
    <w:rsid w:val="61415234"/>
    <w:rsid w:val="62AE7BAF"/>
    <w:rsid w:val="62E10913"/>
    <w:rsid w:val="641A142F"/>
    <w:rsid w:val="64683B5A"/>
    <w:rsid w:val="65BE6BE8"/>
    <w:rsid w:val="65CB212E"/>
    <w:rsid w:val="67337306"/>
    <w:rsid w:val="68172879"/>
    <w:rsid w:val="689663D2"/>
    <w:rsid w:val="69906862"/>
    <w:rsid w:val="69BF0BDE"/>
    <w:rsid w:val="6BD14770"/>
    <w:rsid w:val="6CE12C54"/>
    <w:rsid w:val="6F31104D"/>
    <w:rsid w:val="70D03E97"/>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0"/>
    <w:rPr>
      <w:b/>
    </w:rPr>
  </w:style>
  <w:style w:type="character" w:styleId="10">
    <w:name w:val="page number"/>
    <w:basedOn w:val="8"/>
    <w:qFormat/>
    <w:uiPriority w:val="0"/>
  </w:style>
  <w:style w:type="character" w:styleId="11">
    <w:name w:val="Hyperlink"/>
    <w:unhideWhenUsed/>
    <w:qFormat/>
    <w:uiPriority w:val="99"/>
    <w:rPr>
      <w:color w:val="0000FF"/>
      <w:u w:val="single"/>
    </w:rPr>
  </w:style>
  <w:style w:type="paragraph" w:customStyle="1" w:styleId="12">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2628</Words>
  <Characters>2737</Characters>
  <Lines>25</Lines>
  <Paragraphs>7</Paragraphs>
  <TotalTime>0</TotalTime>
  <ScaleCrop>false</ScaleCrop>
  <LinksUpToDate>false</LinksUpToDate>
  <CharactersWithSpaces>2738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随便起个名字</cp:lastModifiedBy>
  <cp:lastPrinted>2023-05-17T22:55:00Z</cp:lastPrinted>
  <dcterms:modified xsi:type="dcterms:W3CDTF">2023-06-12T01:53:39Z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96151E769257485C935706CE5EDEF093_13</vt:lpwstr>
  </property>
</Properties>
</file>