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rPr>
          <w:rFonts w:hint="default" w:ascii="Times New Roman" w:hAnsi="Times New Roman" w:eastAsia="方正黑体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292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南江县2023年公开考核招聘体育教师、教练员岗位表</w:t>
      </w:r>
    </w:p>
    <w:bookmarkEnd w:id="0"/>
    <w:tbl>
      <w:tblPr>
        <w:tblStyle w:val="5"/>
        <w:tblW w:w="145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"/>
        <w:gridCol w:w="919"/>
        <w:gridCol w:w="967"/>
        <w:gridCol w:w="967"/>
        <w:gridCol w:w="953"/>
        <w:gridCol w:w="562"/>
        <w:gridCol w:w="1001"/>
        <w:gridCol w:w="2417"/>
        <w:gridCol w:w="608"/>
        <w:gridCol w:w="2284"/>
        <w:gridCol w:w="2273"/>
        <w:gridCol w:w="450"/>
        <w:gridCol w:w="86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exact"/>
          <w:jc w:val="center"/>
        </w:trPr>
        <w:tc>
          <w:tcPr>
            <w:tcW w:w="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序号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招聘单位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岗位情况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  <w:lang w:eastAsia="zh-CN"/>
              </w:rPr>
              <w:t>人数</w:t>
            </w:r>
          </w:p>
        </w:tc>
        <w:tc>
          <w:tcPr>
            <w:tcW w:w="6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报考条件</w:t>
            </w:r>
          </w:p>
        </w:tc>
        <w:tc>
          <w:tcPr>
            <w:tcW w:w="2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考试方式及成绩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折合比例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最低服务年限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  <w:lang w:eastAsia="zh-CN"/>
              </w:rPr>
              <w:t>岗位类别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岗位名称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岗位编码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  <w:lang w:eastAsia="zh-CN"/>
              </w:rPr>
              <w:t>学历学位要求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专业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  <w:lang w:eastAsia="zh-CN"/>
              </w:rPr>
              <w:t>条件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要求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年龄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16"/>
                <w:szCs w:val="16"/>
              </w:rPr>
              <w:t>其他报考条件</w:t>
            </w:r>
          </w:p>
        </w:tc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南江县长赤镇小学、南江县长赤镇桥梁小学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20230301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大学专科：体育类；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大学本科：体育学类；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研究生：体育学、学科教学（体育）【专硕】。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1.户籍地或生源地限巴中市；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2.具有小学及以上体育教师资格。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考试总成绩＝面试讲课成绩（100分）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四川省南江县长赤中学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体育教练员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（篮球方向）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20230302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户籍地或生源地限巴中市。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考试总成绩＝专业技能测试成绩（比赛30分、摸高40分、投篮15分、跑篮15分）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四川省南江县长赤中学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体育教练员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（羽毛球方向）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20230303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户籍地或生源地限巴中市。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考试总成绩＝专业技能测试成绩（比赛50分、专项素质20分、专项技术30分）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  <w:jc w:val="center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rPr>
          <w:rFonts w:hint="default" w:ascii="仿宋_GB2312" w:hAnsi="仿宋_GB2312" w:cs="仿宋_GB2312"/>
          <w:color w:val="auto"/>
          <w:spacing w:val="-17"/>
          <w:sz w:val="32"/>
          <w:szCs w:val="32"/>
          <w:lang w:val="en-US" w:eastAsia="zh-CN"/>
        </w:rPr>
      </w:pPr>
    </w:p>
    <w:p/>
    <w:sectPr>
      <w:pgSz w:w="16838" w:h="11906" w:orient="landscape"/>
      <w:pgMar w:top="1644" w:right="2098" w:bottom="1361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WEwODY5ZDA2YjVmOTIwYmRmNDkyY2UwMDg2NTEifQ=="/>
  </w:docVars>
  <w:rsids>
    <w:rsidRoot w:val="77A83ACA"/>
    <w:rsid w:val="451D6BA2"/>
    <w:rsid w:val="77A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2023-07-05T06:42:00Z</dcterms:created>
  <dc:creator>荒意回魂</dc:creator>
  <cp:lastModifiedBy>荒意回魂</cp:lastModifiedBy>
  <dcterms:modified xsi:type="dcterms:W3CDTF">2023-07-05T06:42:52Z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5090A8A16C87492C877363B89A0ADD6B_11</vt:lpwstr>
  </property>
</Properties>
</file>